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9029" w14:textId="77777777" w:rsidR="000930B7" w:rsidRDefault="008953FD" w:rsidP="00FC2E83">
      <w:pPr>
        <w:pStyle w:val="Heading3"/>
        <w:spacing w:before="240"/>
        <w:jc w:val="center"/>
        <w:rPr>
          <w:lang w:eastAsia="en-AU"/>
        </w:rPr>
      </w:pPr>
      <w:r>
        <w:rPr>
          <w:lang w:eastAsia="en-AU"/>
        </w:rPr>
        <w:t>Representation letter from trustee</w:t>
      </w:r>
      <w:r w:rsidR="00A056A4">
        <w:rPr>
          <w:lang w:eastAsia="en-AU"/>
        </w:rPr>
        <w:t>(s)</w:t>
      </w:r>
    </w:p>
    <w:p w14:paraId="6C727000" w14:textId="77777777" w:rsidR="008953FD" w:rsidRDefault="008953FD" w:rsidP="008953FD">
      <w:pPr>
        <w:jc w:val="both"/>
        <w:rPr>
          <w:rFonts w:ascii="Arial" w:hAnsi="Arial" w:cs="Arial"/>
          <w:b/>
          <w:sz w:val="22"/>
          <w:szCs w:val="22"/>
        </w:rPr>
      </w:pPr>
    </w:p>
    <w:p w14:paraId="7D3F9A9F" w14:textId="3B111B86" w:rsidR="008953FD" w:rsidRPr="00057F22" w:rsidRDefault="003E6B05" w:rsidP="008953FD">
      <w:pPr>
        <w:jc w:val="both"/>
        <w:rPr>
          <w:rFonts w:ascii="Arial" w:hAnsi="Arial" w:cs="Arial"/>
          <w:i/>
          <w:sz w:val="22"/>
          <w:szCs w:val="22"/>
        </w:rPr>
      </w:pPr>
      <w:r>
        <w:rPr>
          <w:rFonts w:ascii="Arial" w:hAnsi="Arial" w:cs="Arial"/>
          <w:b/>
          <w:i/>
          <w:sz w:val="22"/>
          <w:szCs w:val="22"/>
        </w:rPr>
        <w:t>The Trustees</w:t>
      </w:r>
    </w:p>
    <w:p w14:paraId="0C1BB1E3" w14:textId="77777777" w:rsidR="008953FD" w:rsidRPr="001940A3" w:rsidRDefault="008953FD" w:rsidP="008953FD">
      <w:pPr>
        <w:tabs>
          <w:tab w:val="left" w:pos="567"/>
        </w:tabs>
        <w:spacing w:line="240" w:lineRule="atLeast"/>
        <w:ind w:right="33"/>
        <w:rPr>
          <w:rFonts w:ascii="Arial" w:hAnsi="Arial" w:cs="Arial"/>
          <w:b/>
          <w:sz w:val="22"/>
          <w:szCs w:val="22"/>
        </w:rPr>
      </w:pPr>
      <w:r w:rsidRPr="001940A3">
        <w:rPr>
          <w:rFonts w:ascii="Arial" w:hAnsi="Arial" w:cs="Arial"/>
          <w:b/>
          <w:sz w:val="22"/>
          <w:szCs w:val="22"/>
        </w:rPr>
        <w:t>as trustee for</w:t>
      </w:r>
    </w:p>
    <w:p w14:paraId="1D840924" w14:textId="77777777" w:rsidR="008953FD" w:rsidRPr="00057F22" w:rsidRDefault="008953FD" w:rsidP="008953FD">
      <w:pPr>
        <w:tabs>
          <w:tab w:val="left" w:pos="567"/>
        </w:tabs>
        <w:spacing w:line="240" w:lineRule="atLeast"/>
        <w:ind w:right="33"/>
        <w:rPr>
          <w:rFonts w:ascii="Arial" w:hAnsi="Arial" w:cs="Arial"/>
          <w:b/>
          <w:i/>
          <w:sz w:val="22"/>
          <w:szCs w:val="22"/>
        </w:rPr>
      </w:pPr>
      <w:r w:rsidRPr="00057F22">
        <w:rPr>
          <w:rFonts w:ascii="Arial" w:hAnsi="Arial" w:cs="Arial"/>
          <w:b/>
          <w:i/>
          <w:sz w:val="22"/>
          <w:szCs w:val="22"/>
        </w:rPr>
        <w:t>&lt;</w:t>
      </w:r>
      <w:r w:rsidRPr="00057F22">
        <w:rPr>
          <w:rFonts w:ascii="Arial" w:hAnsi="Arial" w:cs="Arial"/>
          <w:b/>
          <w:i/>
          <w:sz w:val="22"/>
          <w:szCs w:val="22"/>
        </w:rPr>
        <w:fldChar w:fldCharType="begin"/>
      </w:r>
      <w:r w:rsidRPr="00057F22">
        <w:rPr>
          <w:rFonts w:ascii="Arial" w:hAnsi="Arial" w:cs="Arial"/>
          <w:b/>
          <w:i/>
          <w:sz w:val="22"/>
          <w:szCs w:val="22"/>
        </w:rPr>
        <w:instrText xml:space="preserve"> ASK Superfund "Superannuation Fund Name" \* MERGEFORMAT </w:instrText>
      </w:r>
      <w:r w:rsidRPr="00057F22">
        <w:rPr>
          <w:rFonts w:ascii="Arial" w:hAnsi="Arial" w:cs="Arial"/>
          <w:b/>
          <w:i/>
          <w:sz w:val="22"/>
          <w:szCs w:val="22"/>
        </w:rPr>
        <w:fldChar w:fldCharType="separate"/>
      </w:r>
      <w:bookmarkStart w:id="0" w:name="Superfund"/>
      <w:r w:rsidRPr="00057F22">
        <w:rPr>
          <w:rFonts w:ascii="Arial" w:hAnsi="Arial" w:cs="Arial"/>
          <w:b/>
          <w:i/>
          <w:sz w:val="22"/>
          <w:szCs w:val="22"/>
        </w:rPr>
        <w:t>Template Superannuation Fund</w:t>
      </w:r>
      <w:bookmarkEnd w:id="0"/>
      <w:r w:rsidRPr="00057F22">
        <w:rPr>
          <w:rFonts w:ascii="Arial" w:hAnsi="Arial" w:cs="Arial"/>
          <w:b/>
          <w:i/>
          <w:sz w:val="22"/>
          <w:szCs w:val="22"/>
        </w:rPr>
        <w:fldChar w:fldCharType="end"/>
      </w:r>
      <w:r w:rsidRPr="00057F22">
        <w:rPr>
          <w:rFonts w:ascii="Arial" w:hAnsi="Arial" w:cs="Arial"/>
          <w:b/>
          <w:i/>
          <w:sz w:val="22"/>
          <w:szCs w:val="22"/>
        </w:rPr>
        <w:t>Superannuation Fund Name&gt;</w:t>
      </w:r>
    </w:p>
    <w:p w14:paraId="6D5F5BFA" w14:textId="77777777" w:rsidR="008953FD" w:rsidRPr="001940A3" w:rsidRDefault="005167FC" w:rsidP="005167FC">
      <w:pPr>
        <w:pBdr>
          <w:top w:val="single" w:sz="12" w:space="1" w:color="auto"/>
        </w:pBdr>
        <w:tabs>
          <w:tab w:val="left" w:pos="4260"/>
        </w:tabs>
        <w:spacing w:line="240" w:lineRule="atLeast"/>
        <w:ind w:right="33"/>
        <w:rPr>
          <w:rFonts w:ascii="Arial" w:hAnsi="Arial" w:cs="Arial"/>
          <w:sz w:val="22"/>
          <w:szCs w:val="22"/>
        </w:rPr>
      </w:pPr>
      <w:r>
        <w:rPr>
          <w:rFonts w:ascii="Arial" w:hAnsi="Arial" w:cs="Arial"/>
          <w:sz w:val="22"/>
          <w:szCs w:val="22"/>
        </w:rPr>
        <w:tab/>
      </w:r>
    </w:p>
    <w:p w14:paraId="7E5884F8" w14:textId="77777777" w:rsidR="00F474CF" w:rsidRDefault="00F474CF" w:rsidP="008953FD">
      <w:pPr>
        <w:tabs>
          <w:tab w:val="left" w:pos="567"/>
        </w:tabs>
        <w:spacing w:line="240" w:lineRule="atLeast"/>
        <w:ind w:right="-483"/>
        <w:rPr>
          <w:rFonts w:ascii="Arial" w:hAnsi="Arial" w:cs="Arial"/>
          <w:sz w:val="22"/>
          <w:szCs w:val="22"/>
        </w:rPr>
      </w:pPr>
    </w:p>
    <w:p w14:paraId="24F227BD" w14:textId="55DFF9FF" w:rsidR="003362FF" w:rsidRDefault="00222F75" w:rsidP="008953FD">
      <w:pPr>
        <w:tabs>
          <w:tab w:val="left" w:pos="567"/>
        </w:tabs>
        <w:spacing w:line="240" w:lineRule="atLeast"/>
        <w:ind w:right="-483"/>
        <w:rPr>
          <w:rFonts w:ascii="Arial" w:hAnsi="Arial" w:cs="Arial"/>
          <w:sz w:val="22"/>
          <w:szCs w:val="22"/>
        </w:rPr>
      </w:pPr>
      <w:r>
        <w:rPr>
          <w:rFonts w:ascii="Arial" w:hAnsi="Arial" w:cs="Arial"/>
          <w:sz w:val="22"/>
          <w:szCs w:val="22"/>
        </w:rPr>
        <w:t>AUDIT YOUR SMSF</w:t>
      </w:r>
    </w:p>
    <w:p w14:paraId="78EB4B0F" w14:textId="77777777" w:rsidR="008953FD" w:rsidRDefault="00F474CF" w:rsidP="008953FD">
      <w:pPr>
        <w:tabs>
          <w:tab w:val="left" w:pos="567"/>
        </w:tabs>
        <w:spacing w:line="240" w:lineRule="atLeast"/>
        <w:ind w:right="-483"/>
        <w:rPr>
          <w:rFonts w:ascii="Arial" w:hAnsi="Arial" w:cs="Arial"/>
          <w:sz w:val="22"/>
          <w:szCs w:val="22"/>
        </w:rPr>
      </w:pPr>
      <w:r>
        <w:rPr>
          <w:rFonts w:ascii="Arial" w:hAnsi="Arial" w:cs="Arial"/>
          <w:sz w:val="22"/>
          <w:szCs w:val="22"/>
        </w:rPr>
        <w:t>PO Box 164</w:t>
      </w:r>
    </w:p>
    <w:p w14:paraId="75AB70A3" w14:textId="77777777" w:rsidR="00F474CF" w:rsidRPr="001940A3" w:rsidRDefault="00F474CF" w:rsidP="008953FD">
      <w:pPr>
        <w:tabs>
          <w:tab w:val="left" w:pos="567"/>
        </w:tabs>
        <w:spacing w:line="240" w:lineRule="atLeast"/>
        <w:ind w:right="-483"/>
        <w:rPr>
          <w:rFonts w:ascii="Arial" w:hAnsi="Arial" w:cs="Arial"/>
          <w:sz w:val="22"/>
          <w:szCs w:val="22"/>
        </w:rPr>
      </w:pPr>
      <w:r>
        <w:rPr>
          <w:rFonts w:ascii="Arial" w:hAnsi="Arial" w:cs="Arial"/>
          <w:sz w:val="22"/>
          <w:szCs w:val="22"/>
        </w:rPr>
        <w:t>Eagle Heights Qld 4271</w:t>
      </w:r>
    </w:p>
    <w:p w14:paraId="4D0D1686" w14:textId="77777777" w:rsidR="008953FD" w:rsidRDefault="008953FD" w:rsidP="008953FD">
      <w:pPr>
        <w:tabs>
          <w:tab w:val="left" w:pos="567"/>
        </w:tabs>
        <w:spacing w:line="240" w:lineRule="atLeast"/>
        <w:ind w:right="-483"/>
        <w:rPr>
          <w:rFonts w:ascii="Arial" w:hAnsi="Arial" w:cs="Arial"/>
          <w:szCs w:val="21"/>
        </w:rPr>
      </w:pPr>
    </w:p>
    <w:p w14:paraId="0A25EF85" w14:textId="77777777" w:rsidR="008953FD" w:rsidRDefault="008953FD" w:rsidP="008953FD">
      <w:pPr>
        <w:tabs>
          <w:tab w:val="left" w:pos="567"/>
        </w:tabs>
        <w:spacing w:line="240" w:lineRule="atLeast"/>
        <w:ind w:right="-483"/>
        <w:rPr>
          <w:rFonts w:ascii="Arial" w:hAnsi="Arial" w:cs="Arial"/>
          <w:b/>
          <w:szCs w:val="21"/>
        </w:rPr>
      </w:pPr>
    </w:p>
    <w:p w14:paraId="6C6276D0" w14:textId="77777777" w:rsidR="008953FD" w:rsidRPr="00D67445" w:rsidRDefault="008953FD" w:rsidP="008953FD">
      <w:pPr>
        <w:tabs>
          <w:tab w:val="left" w:pos="567"/>
        </w:tabs>
        <w:spacing w:line="240" w:lineRule="atLeast"/>
        <w:ind w:right="-483"/>
        <w:rPr>
          <w:rFonts w:ascii="Arial" w:hAnsi="Arial" w:cs="Arial"/>
          <w:b/>
          <w:szCs w:val="21"/>
        </w:rPr>
      </w:pPr>
      <w:r w:rsidRPr="00D67445">
        <w:rPr>
          <w:rFonts w:ascii="Arial" w:hAnsi="Arial" w:cs="Arial"/>
          <w:b/>
          <w:szCs w:val="21"/>
        </w:rPr>
        <w:t>TRUSTEES</w:t>
      </w:r>
      <w:r w:rsidR="00A056A4">
        <w:rPr>
          <w:rFonts w:ascii="Arial" w:hAnsi="Arial" w:cs="Arial"/>
          <w:b/>
          <w:szCs w:val="21"/>
        </w:rPr>
        <w:t>’</w:t>
      </w:r>
      <w:r w:rsidRPr="00D67445">
        <w:rPr>
          <w:rFonts w:ascii="Arial" w:hAnsi="Arial" w:cs="Arial"/>
          <w:b/>
          <w:szCs w:val="21"/>
        </w:rPr>
        <w:t xml:space="preserve"> REPRESENTATIONS</w:t>
      </w:r>
    </w:p>
    <w:p w14:paraId="1874FDEE" w14:textId="77777777" w:rsidR="008953FD" w:rsidRPr="00D67445" w:rsidRDefault="008953FD" w:rsidP="008953FD">
      <w:pPr>
        <w:tabs>
          <w:tab w:val="left" w:pos="567"/>
        </w:tabs>
        <w:spacing w:line="240" w:lineRule="atLeast"/>
        <w:ind w:right="-483"/>
        <w:rPr>
          <w:rFonts w:ascii="Arial" w:hAnsi="Arial" w:cs="Arial"/>
          <w:szCs w:val="21"/>
        </w:rPr>
      </w:pPr>
    </w:p>
    <w:p w14:paraId="5B3E4A62" w14:textId="291E62EF" w:rsidR="008953FD" w:rsidRPr="00D67445" w:rsidRDefault="008953FD" w:rsidP="008E245A">
      <w:pPr>
        <w:tabs>
          <w:tab w:val="left" w:pos="567"/>
        </w:tabs>
        <w:spacing w:line="240" w:lineRule="atLeast"/>
        <w:jc w:val="both"/>
        <w:rPr>
          <w:rFonts w:ascii="Arial" w:hAnsi="Arial" w:cs="Arial"/>
          <w:szCs w:val="21"/>
        </w:rPr>
      </w:pPr>
      <w:r w:rsidRPr="00D67445">
        <w:rPr>
          <w:rFonts w:ascii="Arial" w:hAnsi="Arial" w:cs="Arial"/>
          <w:szCs w:val="21"/>
        </w:rPr>
        <w:t xml:space="preserve">The Trustees have determined that the Fund is not a reporting entity for the </w:t>
      </w:r>
      <w:r w:rsidRPr="00D67445">
        <w:rPr>
          <w:rFonts w:ascii="Arial" w:hAnsi="Arial" w:cs="Arial"/>
          <w:szCs w:val="21"/>
        </w:rPr>
        <w:fldChar w:fldCharType="begin"/>
      </w:r>
      <w:r w:rsidRPr="00D67445">
        <w:rPr>
          <w:rFonts w:ascii="Arial" w:hAnsi="Arial" w:cs="Arial"/>
          <w:szCs w:val="21"/>
        </w:rPr>
        <w:instrText xml:space="preserve"> ASK Period "Type in period or year" \* MERGEFORMAT </w:instrText>
      </w:r>
      <w:r w:rsidRPr="00D67445">
        <w:rPr>
          <w:rFonts w:ascii="Arial" w:hAnsi="Arial" w:cs="Arial"/>
          <w:szCs w:val="21"/>
        </w:rPr>
        <w:fldChar w:fldCharType="separate"/>
      </w:r>
      <w:bookmarkStart w:id="1" w:name="Period"/>
      <w:r w:rsidRPr="00D67445">
        <w:rPr>
          <w:rFonts w:ascii="Arial" w:hAnsi="Arial" w:cs="Arial"/>
          <w:szCs w:val="21"/>
        </w:rPr>
        <w:t>year</w:t>
      </w:r>
      <w:bookmarkEnd w:id="1"/>
      <w:r w:rsidRPr="00D67445">
        <w:rPr>
          <w:rFonts w:ascii="Arial" w:hAnsi="Arial" w:cs="Arial"/>
          <w:szCs w:val="21"/>
        </w:rPr>
        <w:fldChar w:fldCharType="end"/>
      </w:r>
      <w:r w:rsidRPr="00D67445">
        <w:rPr>
          <w:rFonts w:ascii="Arial" w:hAnsi="Arial" w:cs="Arial"/>
          <w:szCs w:val="21"/>
        </w:rPr>
        <w:fldChar w:fldCharType="begin"/>
      </w:r>
      <w:r w:rsidRPr="00D67445">
        <w:rPr>
          <w:rFonts w:ascii="Arial" w:hAnsi="Arial" w:cs="Arial"/>
          <w:szCs w:val="21"/>
        </w:rPr>
        <w:instrText xml:space="preserve"> Period</w:instrText>
      </w:r>
      <w:r w:rsidRPr="00D67445">
        <w:rPr>
          <w:rFonts w:ascii="Arial" w:hAnsi="Arial" w:cs="Arial"/>
          <w:szCs w:val="21"/>
        </w:rPr>
        <w:fldChar w:fldCharType="separate"/>
      </w:r>
      <w:r w:rsidR="00606036" w:rsidRPr="00D67445">
        <w:rPr>
          <w:rFonts w:ascii="Arial" w:hAnsi="Arial" w:cs="Arial"/>
          <w:szCs w:val="21"/>
        </w:rPr>
        <w:t>year</w:t>
      </w:r>
      <w:r w:rsidRPr="00D67445">
        <w:rPr>
          <w:rFonts w:ascii="Arial" w:hAnsi="Arial" w:cs="Arial"/>
          <w:szCs w:val="21"/>
        </w:rPr>
        <w:fldChar w:fldCharType="end"/>
      </w:r>
      <w:r w:rsidRPr="00D67445">
        <w:rPr>
          <w:rFonts w:ascii="Arial" w:hAnsi="Arial" w:cs="Arial"/>
          <w:szCs w:val="21"/>
        </w:rPr>
        <w:t xml:space="preserve"> ended </w:t>
      </w:r>
      <w:r>
        <w:rPr>
          <w:rFonts w:ascii="Arial" w:hAnsi="Arial" w:cs="Arial"/>
          <w:szCs w:val="21"/>
        </w:rPr>
        <w:t xml:space="preserve">30 June </w:t>
      </w:r>
      <w:r w:rsidR="000952A8" w:rsidRPr="00441F7E">
        <w:rPr>
          <w:rFonts w:ascii="Arial" w:hAnsi="Arial" w:cs="Arial"/>
          <w:b/>
          <w:szCs w:val="21"/>
        </w:rPr>
        <w:t>20</w:t>
      </w:r>
      <w:r w:rsidR="003E6B05">
        <w:rPr>
          <w:rFonts w:ascii="Arial" w:hAnsi="Arial" w:cs="Arial"/>
          <w:b/>
          <w:szCs w:val="21"/>
        </w:rPr>
        <w:t>21</w:t>
      </w:r>
      <w:r w:rsidR="000952A8">
        <w:rPr>
          <w:rFonts w:ascii="Arial" w:hAnsi="Arial" w:cs="Arial"/>
          <w:szCs w:val="21"/>
        </w:rPr>
        <w:t xml:space="preserve">  </w:t>
      </w:r>
      <w:r w:rsidR="00811BD9" w:rsidRPr="008E245A">
        <w:rPr>
          <w:rFonts w:ascii="Arial" w:hAnsi="Arial" w:cs="Arial"/>
          <w:szCs w:val="21"/>
        </w:rPr>
        <w:t xml:space="preserve"> </w:t>
      </w:r>
      <w:r w:rsidR="00D4541F" w:rsidRPr="008E245A">
        <w:rPr>
          <w:rFonts w:ascii="Arial" w:hAnsi="Arial" w:cs="Arial"/>
          <w:szCs w:val="21"/>
        </w:rPr>
        <w:t>a</w:t>
      </w:r>
      <w:r w:rsidRPr="00D67445">
        <w:rPr>
          <w:rFonts w:ascii="Arial" w:hAnsi="Arial" w:cs="Arial"/>
          <w:szCs w:val="21"/>
        </w:rPr>
        <w:t>nd</w:t>
      </w:r>
      <w:r>
        <w:rPr>
          <w:rFonts w:ascii="Arial" w:hAnsi="Arial" w:cs="Arial"/>
          <w:szCs w:val="21"/>
        </w:rPr>
        <w:t>,</w:t>
      </w:r>
      <w:r w:rsidRPr="00D67445">
        <w:rPr>
          <w:rFonts w:ascii="Arial" w:hAnsi="Arial" w:cs="Arial"/>
          <w:szCs w:val="21"/>
        </w:rPr>
        <w:t xml:space="preserve"> therefore</w:t>
      </w:r>
      <w:r>
        <w:rPr>
          <w:rFonts w:ascii="Arial" w:hAnsi="Arial" w:cs="Arial"/>
          <w:szCs w:val="21"/>
        </w:rPr>
        <w:t>,</w:t>
      </w:r>
      <w:r w:rsidRPr="00D67445">
        <w:rPr>
          <w:rFonts w:ascii="Arial" w:hAnsi="Arial" w:cs="Arial"/>
          <w:szCs w:val="21"/>
        </w:rPr>
        <w:t xml:space="preserve"> there is no requirement to apply accounting standards and other mandatory professional reporting requirements in Australia in the preparation and presentation of the financial statements.</w:t>
      </w:r>
    </w:p>
    <w:p w14:paraId="7FB870E8" w14:textId="77777777" w:rsidR="008953FD" w:rsidRPr="00D67445" w:rsidRDefault="008953FD" w:rsidP="008953FD">
      <w:pPr>
        <w:tabs>
          <w:tab w:val="left" w:pos="567"/>
        </w:tabs>
        <w:spacing w:line="240" w:lineRule="atLeast"/>
        <w:jc w:val="both"/>
        <w:rPr>
          <w:rFonts w:ascii="Arial" w:hAnsi="Arial" w:cs="Arial"/>
          <w:szCs w:val="21"/>
        </w:rPr>
      </w:pPr>
    </w:p>
    <w:p w14:paraId="61D07648" w14:textId="77777777" w:rsidR="008953FD" w:rsidRPr="00D67445" w:rsidRDefault="008953FD" w:rsidP="008953FD">
      <w:pPr>
        <w:tabs>
          <w:tab w:val="left" w:pos="567"/>
        </w:tabs>
        <w:spacing w:line="240" w:lineRule="atLeast"/>
        <w:jc w:val="both"/>
        <w:rPr>
          <w:rFonts w:ascii="Arial" w:hAnsi="Arial" w:cs="Arial"/>
          <w:szCs w:val="21"/>
        </w:rPr>
      </w:pPr>
      <w:r w:rsidRPr="00D67445">
        <w:rPr>
          <w:rFonts w:ascii="Arial" w:hAnsi="Arial" w:cs="Arial"/>
          <w:szCs w:val="21"/>
        </w:rPr>
        <w:t>Therefore</w:t>
      </w:r>
      <w:r>
        <w:rPr>
          <w:rFonts w:ascii="Arial" w:hAnsi="Arial" w:cs="Arial"/>
          <w:szCs w:val="21"/>
        </w:rPr>
        <w:t>,</w:t>
      </w:r>
      <w:r w:rsidRPr="00D67445">
        <w:rPr>
          <w:rFonts w:ascii="Arial" w:hAnsi="Arial" w:cs="Arial"/>
          <w:szCs w:val="21"/>
        </w:rPr>
        <w:t xml:space="preserve"> the financial statements are a special purpose financial report which has been prepared for distribution to members and to satisfy the requirements of the </w:t>
      </w:r>
      <w:r w:rsidRPr="005167FC">
        <w:rPr>
          <w:rFonts w:ascii="Arial" w:hAnsi="Arial" w:cs="Arial"/>
          <w:i/>
          <w:szCs w:val="21"/>
        </w:rPr>
        <w:t>Superannuation Industry (Supervision) Act 1993 (</w:t>
      </w:r>
      <w:r w:rsidRPr="00D67445">
        <w:rPr>
          <w:rFonts w:ascii="Arial" w:hAnsi="Arial" w:cs="Arial"/>
          <w:szCs w:val="21"/>
        </w:rPr>
        <w:t>“</w:t>
      </w:r>
      <w:r>
        <w:rPr>
          <w:rFonts w:ascii="Arial" w:hAnsi="Arial" w:cs="Arial"/>
          <w:szCs w:val="21"/>
        </w:rPr>
        <w:t>SISA</w:t>
      </w:r>
      <w:r w:rsidRPr="00D67445">
        <w:rPr>
          <w:rFonts w:ascii="Arial" w:hAnsi="Arial" w:cs="Arial"/>
          <w:szCs w:val="21"/>
        </w:rPr>
        <w:t xml:space="preserve">”) and </w:t>
      </w:r>
      <w:r w:rsidRPr="005167FC">
        <w:rPr>
          <w:rFonts w:ascii="Arial" w:hAnsi="Arial" w:cs="Arial"/>
          <w:i/>
          <w:szCs w:val="21"/>
        </w:rPr>
        <w:t>Superannuation Industry (Supervision) Regulations 1994</w:t>
      </w:r>
      <w:r w:rsidRPr="00D67445">
        <w:rPr>
          <w:rFonts w:ascii="Arial" w:hAnsi="Arial" w:cs="Arial"/>
          <w:szCs w:val="21"/>
        </w:rPr>
        <w:t xml:space="preserve"> (“</w:t>
      </w:r>
      <w:r>
        <w:rPr>
          <w:rFonts w:ascii="Arial" w:hAnsi="Arial" w:cs="Arial"/>
          <w:szCs w:val="21"/>
        </w:rPr>
        <w:t>SISR</w:t>
      </w:r>
      <w:r w:rsidRPr="00D67445">
        <w:rPr>
          <w:rFonts w:ascii="Arial" w:hAnsi="Arial" w:cs="Arial"/>
          <w:szCs w:val="21"/>
        </w:rPr>
        <w:t>”).</w:t>
      </w:r>
    </w:p>
    <w:p w14:paraId="155687B1" w14:textId="77777777" w:rsidR="008953FD" w:rsidRPr="00D67445" w:rsidRDefault="008953FD" w:rsidP="008953FD">
      <w:pPr>
        <w:tabs>
          <w:tab w:val="left" w:pos="567"/>
        </w:tabs>
        <w:spacing w:line="240" w:lineRule="atLeast"/>
        <w:jc w:val="both"/>
        <w:rPr>
          <w:rFonts w:ascii="Arial" w:hAnsi="Arial" w:cs="Arial"/>
          <w:szCs w:val="21"/>
        </w:rPr>
      </w:pPr>
    </w:p>
    <w:p w14:paraId="33A05B7B" w14:textId="77777777" w:rsidR="008953FD" w:rsidRPr="00D67445" w:rsidRDefault="008953FD" w:rsidP="008953FD">
      <w:pPr>
        <w:spacing w:line="240" w:lineRule="atLeast"/>
        <w:jc w:val="both"/>
        <w:rPr>
          <w:rFonts w:ascii="Arial" w:hAnsi="Arial" w:cs="Arial"/>
          <w:szCs w:val="21"/>
        </w:rPr>
      </w:pPr>
      <w:r w:rsidRPr="00D67445">
        <w:rPr>
          <w:rFonts w:ascii="Arial" w:hAnsi="Arial" w:cs="Arial"/>
          <w:szCs w:val="21"/>
        </w:rPr>
        <w:t xml:space="preserve">The Trustees acknowledge responsibility for the true and fair presentation in the financial statements of the </w:t>
      </w:r>
      <w:proofErr w:type="gramStart"/>
      <w:r w:rsidRPr="00D67445">
        <w:rPr>
          <w:rFonts w:ascii="Arial" w:hAnsi="Arial" w:cs="Arial"/>
          <w:szCs w:val="21"/>
        </w:rPr>
        <w:t>state of affairs</w:t>
      </w:r>
      <w:proofErr w:type="gramEnd"/>
      <w:r w:rsidRPr="00D67445">
        <w:rPr>
          <w:rFonts w:ascii="Arial" w:hAnsi="Arial" w:cs="Arial"/>
          <w:szCs w:val="21"/>
        </w:rPr>
        <w:t xml:space="preserve"> and transactions of the Fund in conformity with the accounting policies outlined in Note 1 to the financial statements.  The Trustees believe that the accounting policies outlined in Note 1 of the financial statements are appropriate for the Fund.</w:t>
      </w:r>
    </w:p>
    <w:p w14:paraId="29E250C8" w14:textId="77777777" w:rsidR="008953FD" w:rsidRPr="00D67445" w:rsidRDefault="008953FD" w:rsidP="008953FD">
      <w:pPr>
        <w:spacing w:line="240" w:lineRule="atLeast"/>
        <w:jc w:val="both"/>
        <w:rPr>
          <w:rFonts w:ascii="Arial" w:hAnsi="Arial" w:cs="Arial"/>
          <w:szCs w:val="21"/>
        </w:rPr>
      </w:pPr>
    </w:p>
    <w:p w14:paraId="6A41CCFD" w14:textId="77777777" w:rsidR="008953FD" w:rsidRPr="00095059" w:rsidRDefault="008953FD" w:rsidP="008953FD">
      <w:pPr>
        <w:pStyle w:val="Header"/>
        <w:pBdr>
          <w:bottom w:val="none" w:sz="0" w:space="0" w:color="auto"/>
        </w:pBdr>
        <w:jc w:val="both"/>
        <w:rPr>
          <w:rFonts w:ascii="Arial" w:hAnsi="Arial" w:cs="Arial"/>
          <w:color w:val="FF0000"/>
          <w:sz w:val="21"/>
          <w:szCs w:val="21"/>
        </w:rPr>
      </w:pPr>
      <w:r w:rsidRPr="00D67445">
        <w:rPr>
          <w:rFonts w:ascii="Arial" w:hAnsi="Arial" w:cs="Arial"/>
          <w:sz w:val="21"/>
          <w:szCs w:val="21"/>
        </w:rPr>
        <w:t>The Trustees also acknowledge responsibility for conducting the activities of the Fund in accordance with the requirements of all governing rules, including the Fund’s trust deed and the SIS</w:t>
      </w:r>
      <w:r>
        <w:rPr>
          <w:rFonts w:ascii="Arial" w:hAnsi="Arial" w:cs="Arial"/>
          <w:sz w:val="21"/>
          <w:szCs w:val="21"/>
        </w:rPr>
        <w:t>A</w:t>
      </w:r>
      <w:r w:rsidRPr="00D67445">
        <w:rPr>
          <w:rFonts w:ascii="Arial" w:hAnsi="Arial" w:cs="Arial"/>
          <w:sz w:val="21"/>
          <w:szCs w:val="21"/>
        </w:rPr>
        <w:t xml:space="preserve"> and </w:t>
      </w:r>
      <w:r>
        <w:rPr>
          <w:rFonts w:ascii="Arial" w:hAnsi="Arial" w:cs="Arial"/>
          <w:sz w:val="21"/>
          <w:szCs w:val="21"/>
        </w:rPr>
        <w:t>SISR</w:t>
      </w:r>
      <w:r w:rsidRPr="00D67445">
        <w:rPr>
          <w:rFonts w:ascii="Arial" w:hAnsi="Arial" w:cs="Arial"/>
          <w:sz w:val="21"/>
          <w:szCs w:val="21"/>
        </w:rPr>
        <w:t xml:space="preserve">.  </w:t>
      </w:r>
      <w:r w:rsidR="00666469" w:rsidRPr="00095059">
        <w:rPr>
          <w:rFonts w:ascii="Arial" w:hAnsi="Arial" w:cs="Arial"/>
          <w:sz w:val="21"/>
          <w:szCs w:val="21"/>
        </w:rPr>
        <w:t xml:space="preserve">We acknowledge responsibility </w:t>
      </w:r>
      <w:r w:rsidR="00F3431B" w:rsidRPr="00095059">
        <w:rPr>
          <w:rFonts w:ascii="Arial" w:hAnsi="Arial" w:cs="Arial"/>
          <w:sz w:val="21"/>
          <w:szCs w:val="21"/>
        </w:rPr>
        <w:t xml:space="preserve">for providing </w:t>
      </w:r>
      <w:r w:rsidR="00BB6CDD" w:rsidRPr="00095059">
        <w:rPr>
          <w:rFonts w:ascii="Arial" w:hAnsi="Arial" w:cs="Arial"/>
          <w:sz w:val="21"/>
          <w:szCs w:val="21"/>
        </w:rPr>
        <w:t>accurate</w:t>
      </w:r>
      <w:r w:rsidR="00F3431B" w:rsidRPr="00095059">
        <w:rPr>
          <w:rFonts w:ascii="Arial" w:hAnsi="Arial" w:cs="Arial"/>
          <w:sz w:val="21"/>
          <w:szCs w:val="21"/>
        </w:rPr>
        <w:t xml:space="preserve"> and complete detail of the value of </w:t>
      </w:r>
      <w:r w:rsidR="00EE27EF" w:rsidRPr="00095059">
        <w:rPr>
          <w:rFonts w:ascii="Arial" w:hAnsi="Arial" w:cs="Arial"/>
          <w:sz w:val="21"/>
          <w:szCs w:val="21"/>
        </w:rPr>
        <w:t xml:space="preserve">Fund </w:t>
      </w:r>
      <w:r w:rsidR="00F3431B" w:rsidRPr="00095059">
        <w:rPr>
          <w:rFonts w:ascii="Arial" w:hAnsi="Arial" w:cs="Arial"/>
          <w:sz w:val="21"/>
          <w:szCs w:val="21"/>
        </w:rPr>
        <w:t>investments, listed and unlisted</w:t>
      </w:r>
      <w:r w:rsidR="00D4261F" w:rsidRPr="00095059">
        <w:rPr>
          <w:rFonts w:ascii="Arial" w:hAnsi="Arial" w:cs="Arial"/>
          <w:sz w:val="21"/>
          <w:szCs w:val="21"/>
        </w:rPr>
        <w:t>, and</w:t>
      </w:r>
      <w:r w:rsidR="00EE27EF" w:rsidRPr="00095059">
        <w:rPr>
          <w:rFonts w:ascii="Arial" w:hAnsi="Arial" w:cs="Arial"/>
          <w:sz w:val="21"/>
          <w:szCs w:val="21"/>
        </w:rPr>
        <w:t xml:space="preserve"> its debts</w:t>
      </w:r>
      <w:r w:rsidR="00F3431B" w:rsidRPr="00095059">
        <w:rPr>
          <w:rFonts w:ascii="Arial" w:hAnsi="Arial" w:cs="Arial"/>
          <w:sz w:val="21"/>
          <w:szCs w:val="21"/>
        </w:rPr>
        <w:t>.</w:t>
      </w:r>
      <w:r w:rsidR="00F3431B">
        <w:rPr>
          <w:rFonts w:ascii="Arial" w:hAnsi="Arial" w:cs="Arial"/>
          <w:sz w:val="21"/>
          <w:szCs w:val="21"/>
        </w:rPr>
        <w:t xml:space="preserve"> </w:t>
      </w:r>
      <w:r w:rsidR="00095059" w:rsidRPr="00095059">
        <w:rPr>
          <w:rFonts w:ascii="Arial" w:hAnsi="Arial" w:cs="Arial"/>
          <w:sz w:val="21"/>
          <w:szCs w:val="21"/>
        </w:rPr>
        <w:t>We understand that it is the Trustees responsibility to establish the viability of any unlisted investments.</w:t>
      </w:r>
      <w:r w:rsidR="00095059">
        <w:rPr>
          <w:rFonts w:ascii="Arial" w:hAnsi="Arial" w:cs="Arial"/>
          <w:color w:val="FF0000"/>
          <w:sz w:val="21"/>
          <w:szCs w:val="21"/>
        </w:rPr>
        <w:t xml:space="preserve"> </w:t>
      </w:r>
      <w:r w:rsidRPr="00D67445">
        <w:rPr>
          <w:rFonts w:ascii="Arial" w:hAnsi="Arial" w:cs="Arial"/>
          <w:sz w:val="21"/>
          <w:szCs w:val="21"/>
        </w:rPr>
        <w:t>We acknowledge our responsibility for the implementation and operation of accounting and internal control systems that are designed to prevent and detect fraud and error.</w:t>
      </w:r>
    </w:p>
    <w:p w14:paraId="7961F8EC" w14:textId="77777777" w:rsidR="00606036" w:rsidRDefault="00606036" w:rsidP="008953FD">
      <w:pPr>
        <w:pStyle w:val="Header"/>
        <w:pBdr>
          <w:bottom w:val="none" w:sz="0" w:space="0" w:color="auto"/>
        </w:pBdr>
        <w:jc w:val="both"/>
        <w:rPr>
          <w:rFonts w:ascii="Arial" w:hAnsi="Arial" w:cs="Arial"/>
          <w:sz w:val="21"/>
          <w:szCs w:val="21"/>
        </w:rPr>
      </w:pPr>
    </w:p>
    <w:p w14:paraId="3E976EF8" w14:textId="77777777" w:rsidR="008953FD" w:rsidRPr="00D67445" w:rsidRDefault="008953FD" w:rsidP="008953FD">
      <w:pPr>
        <w:tabs>
          <w:tab w:val="left" w:pos="567"/>
        </w:tabs>
        <w:spacing w:line="240" w:lineRule="atLeast"/>
        <w:jc w:val="both"/>
        <w:rPr>
          <w:rFonts w:ascii="Arial" w:hAnsi="Arial" w:cs="Arial"/>
          <w:szCs w:val="21"/>
        </w:rPr>
      </w:pPr>
    </w:p>
    <w:p w14:paraId="5288F609" w14:textId="77777777" w:rsidR="008953FD" w:rsidRPr="00D67445" w:rsidRDefault="008953FD" w:rsidP="008953FD">
      <w:pPr>
        <w:tabs>
          <w:tab w:val="left" w:pos="567"/>
        </w:tabs>
        <w:spacing w:line="240" w:lineRule="atLeast"/>
        <w:jc w:val="both"/>
        <w:rPr>
          <w:rFonts w:ascii="Arial" w:hAnsi="Arial" w:cs="Arial"/>
          <w:szCs w:val="21"/>
        </w:rPr>
      </w:pPr>
      <w:r w:rsidRPr="00D67445">
        <w:rPr>
          <w:rFonts w:ascii="Arial" w:hAnsi="Arial" w:cs="Arial"/>
          <w:szCs w:val="21"/>
        </w:rPr>
        <w:t>For the purpose of expressing an opinion as to the truth and fairness of the financial statements and the compliance of the Fund with the SIS</w:t>
      </w:r>
      <w:r>
        <w:rPr>
          <w:rFonts w:ascii="Arial" w:hAnsi="Arial" w:cs="Arial"/>
          <w:szCs w:val="21"/>
        </w:rPr>
        <w:t>A</w:t>
      </w:r>
      <w:r w:rsidRPr="00D67445">
        <w:rPr>
          <w:rFonts w:ascii="Arial" w:hAnsi="Arial" w:cs="Arial"/>
          <w:szCs w:val="21"/>
        </w:rPr>
        <w:t xml:space="preserve"> and </w:t>
      </w:r>
      <w:r>
        <w:rPr>
          <w:rFonts w:ascii="Arial" w:hAnsi="Arial" w:cs="Arial"/>
          <w:szCs w:val="21"/>
        </w:rPr>
        <w:t>SISR</w:t>
      </w:r>
      <w:r w:rsidRPr="00D67445">
        <w:rPr>
          <w:rFonts w:ascii="Arial" w:hAnsi="Arial" w:cs="Arial"/>
          <w:szCs w:val="21"/>
        </w:rPr>
        <w:t>, we, the Trustees confirm to the best of our knowledge and belief, the following representations made to you during your examination:</w:t>
      </w:r>
    </w:p>
    <w:p w14:paraId="6B539E38" w14:textId="77777777" w:rsidR="008953FD" w:rsidRPr="00D67445" w:rsidRDefault="008953FD" w:rsidP="008953FD">
      <w:pPr>
        <w:tabs>
          <w:tab w:val="left" w:pos="567"/>
        </w:tabs>
        <w:spacing w:line="240" w:lineRule="atLeast"/>
        <w:jc w:val="both"/>
        <w:rPr>
          <w:rFonts w:ascii="Arial" w:hAnsi="Arial" w:cs="Arial"/>
          <w:szCs w:val="21"/>
        </w:rPr>
      </w:pPr>
    </w:p>
    <w:p w14:paraId="01E9BA37" w14:textId="77777777" w:rsidR="008953FD" w:rsidRPr="00D67445" w:rsidRDefault="008953FD" w:rsidP="008953FD">
      <w:pPr>
        <w:numPr>
          <w:ilvl w:val="0"/>
          <w:numId w:val="29"/>
        </w:numPr>
        <w:overflowPunct w:val="0"/>
        <w:autoSpaceDE w:val="0"/>
        <w:autoSpaceDN w:val="0"/>
        <w:adjustRightInd w:val="0"/>
        <w:ind w:left="360"/>
        <w:jc w:val="both"/>
        <w:textAlignment w:val="baseline"/>
        <w:rPr>
          <w:rFonts w:ascii="Arial" w:hAnsi="Arial" w:cs="Arial"/>
          <w:szCs w:val="21"/>
        </w:rPr>
      </w:pPr>
      <w:r w:rsidRPr="00D67445">
        <w:rPr>
          <w:rFonts w:ascii="Arial" w:hAnsi="Arial" w:cs="Arial"/>
          <w:szCs w:val="21"/>
        </w:rPr>
        <w:t xml:space="preserve">The Fund has </w:t>
      </w:r>
      <w:r w:rsidR="005167FC">
        <w:rPr>
          <w:rFonts w:ascii="Arial" w:hAnsi="Arial" w:cs="Arial"/>
          <w:szCs w:val="21"/>
        </w:rPr>
        <w:t xml:space="preserve">met the definition of an Australian superannuation fund by </w:t>
      </w:r>
      <w:proofErr w:type="gramStart"/>
      <w:r w:rsidR="005167FC">
        <w:rPr>
          <w:rFonts w:ascii="Arial" w:hAnsi="Arial" w:cs="Arial"/>
          <w:szCs w:val="21"/>
        </w:rPr>
        <w:t>being an Australian resident at all times</w:t>
      </w:r>
      <w:proofErr w:type="gramEnd"/>
      <w:r w:rsidR="005167FC">
        <w:rPr>
          <w:rFonts w:ascii="Arial" w:hAnsi="Arial" w:cs="Arial"/>
          <w:szCs w:val="21"/>
        </w:rPr>
        <w:t xml:space="preserve"> during the financial year. </w:t>
      </w:r>
    </w:p>
    <w:p w14:paraId="7E998ACC" w14:textId="77777777" w:rsidR="008953FD" w:rsidRPr="00D67445" w:rsidRDefault="008953FD" w:rsidP="008953FD">
      <w:pPr>
        <w:jc w:val="both"/>
        <w:rPr>
          <w:rFonts w:ascii="Arial" w:hAnsi="Arial" w:cs="Arial"/>
          <w:szCs w:val="21"/>
        </w:rPr>
      </w:pPr>
    </w:p>
    <w:p w14:paraId="636EA481" w14:textId="77777777" w:rsidR="008953FD" w:rsidRPr="00D67445" w:rsidRDefault="008953FD" w:rsidP="008953FD">
      <w:pPr>
        <w:numPr>
          <w:ilvl w:val="0"/>
          <w:numId w:val="29"/>
        </w:numPr>
        <w:overflowPunct w:val="0"/>
        <w:autoSpaceDE w:val="0"/>
        <w:autoSpaceDN w:val="0"/>
        <w:adjustRightInd w:val="0"/>
        <w:ind w:left="360"/>
        <w:jc w:val="both"/>
        <w:textAlignment w:val="baseline"/>
        <w:rPr>
          <w:rFonts w:ascii="Arial" w:hAnsi="Arial" w:cs="Arial"/>
          <w:szCs w:val="21"/>
        </w:rPr>
      </w:pPr>
      <w:r w:rsidRPr="00D67445">
        <w:rPr>
          <w:rFonts w:ascii="Arial" w:hAnsi="Arial" w:cs="Arial"/>
          <w:szCs w:val="21"/>
        </w:rPr>
        <w:t>No disqualified person acts as director of the trustee company or as an individual trustee, as required by the SIS</w:t>
      </w:r>
      <w:r>
        <w:rPr>
          <w:rFonts w:ascii="Arial" w:hAnsi="Arial" w:cs="Arial"/>
          <w:szCs w:val="21"/>
        </w:rPr>
        <w:t>A</w:t>
      </w:r>
      <w:r w:rsidRPr="00D67445">
        <w:rPr>
          <w:rFonts w:ascii="Arial" w:hAnsi="Arial" w:cs="Arial"/>
          <w:szCs w:val="21"/>
        </w:rPr>
        <w:t xml:space="preserve"> and </w:t>
      </w:r>
      <w:r>
        <w:rPr>
          <w:rFonts w:ascii="Arial" w:hAnsi="Arial" w:cs="Arial"/>
          <w:szCs w:val="21"/>
        </w:rPr>
        <w:t>SISR</w:t>
      </w:r>
      <w:r w:rsidRPr="00D67445">
        <w:rPr>
          <w:rFonts w:ascii="Arial" w:hAnsi="Arial" w:cs="Arial"/>
          <w:szCs w:val="21"/>
        </w:rPr>
        <w:t>.</w:t>
      </w:r>
      <w:r w:rsidR="00D6126A">
        <w:rPr>
          <w:rFonts w:ascii="Arial" w:hAnsi="Arial" w:cs="Arial"/>
          <w:szCs w:val="21"/>
        </w:rPr>
        <w:t xml:space="preserve">  </w:t>
      </w:r>
    </w:p>
    <w:p w14:paraId="26A9C51A" w14:textId="77777777" w:rsidR="008953FD" w:rsidRPr="00D67445" w:rsidRDefault="008953FD" w:rsidP="008953FD">
      <w:pPr>
        <w:jc w:val="both"/>
        <w:rPr>
          <w:rFonts w:ascii="Arial" w:hAnsi="Arial" w:cs="Arial"/>
          <w:szCs w:val="21"/>
        </w:rPr>
      </w:pPr>
    </w:p>
    <w:p w14:paraId="59FB40EC" w14:textId="77777777" w:rsidR="008953FD" w:rsidRDefault="008953FD" w:rsidP="008953FD">
      <w:pPr>
        <w:numPr>
          <w:ilvl w:val="0"/>
          <w:numId w:val="29"/>
        </w:numPr>
        <w:overflowPunct w:val="0"/>
        <w:autoSpaceDE w:val="0"/>
        <w:autoSpaceDN w:val="0"/>
        <w:adjustRightInd w:val="0"/>
        <w:ind w:left="360"/>
        <w:jc w:val="both"/>
        <w:textAlignment w:val="baseline"/>
        <w:rPr>
          <w:rFonts w:ascii="Arial" w:hAnsi="Arial" w:cs="Arial"/>
          <w:szCs w:val="21"/>
        </w:rPr>
      </w:pPr>
      <w:r w:rsidRPr="00D67445">
        <w:rPr>
          <w:rFonts w:ascii="Arial" w:hAnsi="Arial" w:cs="Arial"/>
          <w:szCs w:val="21"/>
        </w:rPr>
        <w:t xml:space="preserve">All individual trustees or directors of the trustee company are members of the Fund. </w:t>
      </w:r>
      <w:r w:rsidR="00773301">
        <w:rPr>
          <w:rFonts w:ascii="Arial" w:hAnsi="Arial" w:cs="Arial"/>
          <w:szCs w:val="21"/>
        </w:rPr>
        <w:t>However,</w:t>
      </w:r>
      <w:r>
        <w:rPr>
          <w:rFonts w:ascii="Arial" w:hAnsi="Arial" w:cs="Arial"/>
          <w:szCs w:val="21"/>
        </w:rPr>
        <w:t xml:space="preserve"> if</w:t>
      </w:r>
      <w:r w:rsidRPr="00D67445">
        <w:rPr>
          <w:rFonts w:ascii="Arial" w:hAnsi="Arial" w:cs="Arial"/>
          <w:szCs w:val="21"/>
        </w:rPr>
        <w:t xml:space="preserve"> the Fund is a single member fund then the member is one of only two individual trustees; the sole director of the trustee company; or where there are two directors of the trustee company, the two directors are related or not employed by each other.</w:t>
      </w:r>
    </w:p>
    <w:p w14:paraId="16F68CB5" w14:textId="77777777" w:rsidR="008953FD" w:rsidRDefault="008953FD" w:rsidP="008953FD">
      <w:pPr>
        <w:overflowPunct w:val="0"/>
        <w:autoSpaceDE w:val="0"/>
        <w:autoSpaceDN w:val="0"/>
        <w:adjustRightInd w:val="0"/>
        <w:jc w:val="both"/>
        <w:textAlignment w:val="baseline"/>
        <w:rPr>
          <w:rFonts w:ascii="Arial" w:hAnsi="Arial" w:cs="Arial"/>
          <w:szCs w:val="21"/>
        </w:rPr>
      </w:pPr>
    </w:p>
    <w:p w14:paraId="0B80AF9C" w14:textId="77777777" w:rsidR="008953FD" w:rsidRPr="00AE0EE1" w:rsidRDefault="008953FD" w:rsidP="008953FD">
      <w:pPr>
        <w:numPr>
          <w:ilvl w:val="0"/>
          <w:numId w:val="29"/>
        </w:numPr>
        <w:overflowPunct w:val="0"/>
        <w:autoSpaceDE w:val="0"/>
        <w:autoSpaceDN w:val="0"/>
        <w:adjustRightInd w:val="0"/>
        <w:ind w:left="360"/>
        <w:jc w:val="both"/>
        <w:textAlignment w:val="baseline"/>
        <w:rPr>
          <w:rFonts w:ascii="Arial" w:hAnsi="Arial" w:cs="Arial"/>
          <w:szCs w:val="21"/>
        </w:rPr>
      </w:pPr>
      <w:r w:rsidRPr="00AE0EE1">
        <w:rPr>
          <w:rFonts w:ascii="Arial" w:hAnsi="Arial" w:cs="Arial"/>
          <w:szCs w:val="21"/>
        </w:rPr>
        <w:t>We have made available to you all statutory records, accounting records and related dat</w:t>
      </w:r>
      <w:r>
        <w:rPr>
          <w:rFonts w:ascii="Arial" w:hAnsi="Arial" w:cs="Arial"/>
          <w:szCs w:val="21"/>
        </w:rPr>
        <w:t>a</w:t>
      </w:r>
      <w:r w:rsidRPr="00AE0EE1">
        <w:rPr>
          <w:rFonts w:ascii="Arial" w:hAnsi="Arial" w:cs="Arial"/>
          <w:szCs w:val="21"/>
        </w:rPr>
        <w:t xml:space="preserve"> for the fund, and certify that all documents supplied, including photocopies or scanned documents are true representations of the original documents (</w:t>
      </w:r>
      <w:r>
        <w:rPr>
          <w:rFonts w:ascii="Arial" w:hAnsi="Arial" w:cs="Arial"/>
          <w:szCs w:val="21"/>
        </w:rPr>
        <w:t xml:space="preserve">we </w:t>
      </w:r>
      <w:r w:rsidRPr="00AE0EE1">
        <w:rPr>
          <w:rFonts w:ascii="Arial" w:hAnsi="Arial" w:cs="Arial"/>
          <w:szCs w:val="21"/>
        </w:rPr>
        <w:t xml:space="preserve">note </w:t>
      </w:r>
      <w:r>
        <w:rPr>
          <w:rFonts w:ascii="Arial" w:hAnsi="Arial" w:cs="Arial"/>
          <w:szCs w:val="21"/>
        </w:rPr>
        <w:t xml:space="preserve">the auditor </w:t>
      </w:r>
      <w:r w:rsidRPr="00AE0EE1">
        <w:rPr>
          <w:rFonts w:ascii="Arial" w:hAnsi="Arial" w:cs="Arial"/>
          <w:szCs w:val="21"/>
        </w:rPr>
        <w:t>reserve</w:t>
      </w:r>
      <w:r>
        <w:rPr>
          <w:rFonts w:ascii="Arial" w:hAnsi="Arial" w:cs="Arial"/>
          <w:szCs w:val="21"/>
        </w:rPr>
        <w:t>s</w:t>
      </w:r>
      <w:r w:rsidRPr="00AE0EE1">
        <w:rPr>
          <w:rFonts w:ascii="Arial" w:hAnsi="Arial" w:cs="Arial"/>
          <w:szCs w:val="21"/>
        </w:rPr>
        <w:t xml:space="preserve"> the right to request original documents where circumstances warrant it).</w:t>
      </w:r>
    </w:p>
    <w:p w14:paraId="62DD9B75" w14:textId="77777777" w:rsidR="008953FD" w:rsidRDefault="008953FD" w:rsidP="008953FD"/>
    <w:p w14:paraId="6AA1C2A6" w14:textId="77777777" w:rsidR="008953FD" w:rsidRDefault="008953FD" w:rsidP="008953FD">
      <w:pPr>
        <w:numPr>
          <w:ilvl w:val="0"/>
          <w:numId w:val="29"/>
        </w:numPr>
        <w:overflowPunct w:val="0"/>
        <w:autoSpaceDE w:val="0"/>
        <w:autoSpaceDN w:val="0"/>
        <w:adjustRightInd w:val="0"/>
        <w:ind w:left="360"/>
        <w:jc w:val="both"/>
        <w:textAlignment w:val="baseline"/>
        <w:rPr>
          <w:rFonts w:ascii="Arial" w:hAnsi="Arial" w:cs="Arial"/>
          <w:szCs w:val="21"/>
        </w:rPr>
      </w:pPr>
      <w:r w:rsidRPr="00D67445">
        <w:rPr>
          <w:rFonts w:ascii="Arial" w:hAnsi="Arial" w:cs="Arial"/>
          <w:szCs w:val="21"/>
        </w:rPr>
        <w:t>We are currently maintaining all accounting records for a period of five years and all members’ statements and statutory records for a period of ten years.</w:t>
      </w:r>
    </w:p>
    <w:p w14:paraId="5AB550C4" w14:textId="77777777" w:rsidR="00A056A4" w:rsidRDefault="00A056A4" w:rsidP="008953FD">
      <w:pPr>
        <w:overflowPunct w:val="0"/>
        <w:autoSpaceDE w:val="0"/>
        <w:autoSpaceDN w:val="0"/>
        <w:adjustRightInd w:val="0"/>
        <w:jc w:val="both"/>
        <w:textAlignment w:val="baseline"/>
        <w:rPr>
          <w:rFonts w:ascii="Arial" w:hAnsi="Arial" w:cs="Arial"/>
          <w:szCs w:val="21"/>
        </w:rPr>
      </w:pPr>
    </w:p>
    <w:p w14:paraId="78E84FB5" w14:textId="77777777" w:rsidR="008953FD" w:rsidRPr="00DF10D6" w:rsidRDefault="008953FD" w:rsidP="008953FD">
      <w:pPr>
        <w:numPr>
          <w:ilvl w:val="0"/>
          <w:numId w:val="29"/>
        </w:numPr>
        <w:overflowPunct w:val="0"/>
        <w:autoSpaceDE w:val="0"/>
        <w:autoSpaceDN w:val="0"/>
        <w:adjustRightInd w:val="0"/>
        <w:ind w:left="360"/>
        <w:jc w:val="both"/>
        <w:textAlignment w:val="baseline"/>
        <w:rPr>
          <w:rFonts w:ascii="Arial" w:hAnsi="Arial" w:cs="Arial"/>
          <w:szCs w:val="21"/>
        </w:rPr>
      </w:pPr>
      <w:r w:rsidRPr="00DF10D6">
        <w:rPr>
          <w:rFonts w:ascii="Arial" w:hAnsi="Arial" w:cs="Arial"/>
          <w:iCs/>
          <w:szCs w:val="21"/>
        </w:rPr>
        <w:t xml:space="preserve">We are currently maintaining for a period of ten years from the date of signing, any trustee declarations required after </w:t>
      </w:r>
      <w:smartTag w:uri="urn:schemas-microsoft-com:office:smarttags" w:element="date">
        <w:smartTagPr>
          <w:attr w:name="Month" w:val="6"/>
          <w:attr w:name="Day" w:val="30"/>
          <w:attr w:name="Year" w:val="2007"/>
        </w:smartTagPr>
        <w:r w:rsidRPr="00DF10D6">
          <w:rPr>
            <w:rFonts w:ascii="Arial" w:hAnsi="Arial" w:cs="Arial"/>
            <w:iCs/>
            <w:szCs w:val="21"/>
          </w:rPr>
          <w:t>30 June 2007</w:t>
        </w:r>
      </w:smartTag>
      <w:r>
        <w:rPr>
          <w:rFonts w:ascii="Arial" w:hAnsi="Arial" w:cs="Arial"/>
          <w:iCs/>
          <w:szCs w:val="21"/>
        </w:rPr>
        <w:t xml:space="preserve"> in accordance with section 104A of SISA.</w:t>
      </w:r>
    </w:p>
    <w:p w14:paraId="0346D129" w14:textId="77777777" w:rsidR="008953FD" w:rsidRPr="00D67445" w:rsidRDefault="008953FD" w:rsidP="008953FD">
      <w:pPr>
        <w:jc w:val="both"/>
        <w:rPr>
          <w:rFonts w:ascii="Arial" w:hAnsi="Arial" w:cs="Arial"/>
          <w:szCs w:val="21"/>
        </w:rPr>
      </w:pPr>
    </w:p>
    <w:p w14:paraId="4ED2D5DB" w14:textId="77777777" w:rsidR="008953FD" w:rsidRPr="00D67445" w:rsidRDefault="008953FD" w:rsidP="008953FD">
      <w:pPr>
        <w:numPr>
          <w:ilvl w:val="0"/>
          <w:numId w:val="29"/>
        </w:numPr>
        <w:overflowPunct w:val="0"/>
        <w:autoSpaceDE w:val="0"/>
        <w:autoSpaceDN w:val="0"/>
        <w:adjustRightInd w:val="0"/>
        <w:ind w:left="360"/>
        <w:jc w:val="both"/>
        <w:textAlignment w:val="baseline"/>
        <w:rPr>
          <w:rFonts w:ascii="Arial" w:hAnsi="Arial" w:cs="Arial"/>
          <w:szCs w:val="21"/>
        </w:rPr>
      </w:pPr>
      <w:r w:rsidRPr="00D67445">
        <w:rPr>
          <w:rFonts w:ascii="Arial" w:hAnsi="Arial" w:cs="Arial"/>
          <w:szCs w:val="21"/>
        </w:rPr>
        <w:t>There have been no communications from any government department or other authority concerning non-compliance with, or deficiencies in, financial reporting practices that could have a material effect on the financial statements.</w:t>
      </w:r>
    </w:p>
    <w:p w14:paraId="096302BD" w14:textId="77777777" w:rsidR="008953FD" w:rsidRPr="00D67445" w:rsidRDefault="008953FD" w:rsidP="008953FD">
      <w:pPr>
        <w:overflowPunct w:val="0"/>
        <w:autoSpaceDE w:val="0"/>
        <w:autoSpaceDN w:val="0"/>
        <w:adjustRightInd w:val="0"/>
        <w:ind w:left="360"/>
        <w:jc w:val="both"/>
        <w:textAlignment w:val="baseline"/>
        <w:rPr>
          <w:rFonts w:ascii="Arial" w:hAnsi="Arial" w:cs="Arial"/>
          <w:szCs w:val="21"/>
        </w:rPr>
      </w:pPr>
    </w:p>
    <w:p w14:paraId="366CBE6A" w14:textId="77777777" w:rsidR="008953FD" w:rsidRPr="00D67445" w:rsidRDefault="008953FD" w:rsidP="008953FD">
      <w:pPr>
        <w:numPr>
          <w:ilvl w:val="0"/>
          <w:numId w:val="29"/>
        </w:numPr>
        <w:ind w:left="360"/>
        <w:jc w:val="both"/>
        <w:rPr>
          <w:rFonts w:ascii="Arial" w:hAnsi="Arial" w:cs="Arial"/>
          <w:szCs w:val="21"/>
        </w:rPr>
      </w:pPr>
      <w:r w:rsidRPr="00D67445">
        <w:rPr>
          <w:rFonts w:ascii="Arial" w:hAnsi="Arial" w:cs="Arial"/>
          <w:szCs w:val="21"/>
        </w:rPr>
        <w:t>There have been no violations or possible violations of laws or regulations, except as made known to you, whose effects should be considered for disclosure in the financial statements or to the Australian Taxation Office.</w:t>
      </w:r>
    </w:p>
    <w:p w14:paraId="04D1B35D" w14:textId="77777777" w:rsidR="008953FD" w:rsidRPr="00D67445" w:rsidRDefault="008953FD" w:rsidP="008953FD">
      <w:pPr>
        <w:pStyle w:val="ListParagraph"/>
        <w:ind w:left="0"/>
        <w:jc w:val="both"/>
        <w:rPr>
          <w:rFonts w:cs="Arial"/>
          <w:sz w:val="21"/>
          <w:szCs w:val="21"/>
        </w:rPr>
      </w:pPr>
    </w:p>
    <w:p w14:paraId="7BDABBDE" w14:textId="77777777" w:rsidR="008953FD" w:rsidRPr="00D67445" w:rsidRDefault="008953FD" w:rsidP="008953FD">
      <w:pPr>
        <w:numPr>
          <w:ilvl w:val="0"/>
          <w:numId w:val="29"/>
        </w:numPr>
        <w:overflowPunct w:val="0"/>
        <w:autoSpaceDE w:val="0"/>
        <w:autoSpaceDN w:val="0"/>
        <w:adjustRightInd w:val="0"/>
        <w:ind w:left="360"/>
        <w:jc w:val="both"/>
        <w:textAlignment w:val="baseline"/>
        <w:rPr>
          <w:rFonts w:ascii="Arial" w:hAnsi="Arial" w:cs="Arial"/>
          <w:szCs w:val="21"/>
        </w:rPr>
      </w:pPr>
      <w:r w:rsidRPr="00D67445">
        <w:rPr>
          <w:rFonts w:ascii="Arial" w:hAnsi="Arial" w:cs="Arial"/>
          <w:szCs w:val="21"/>
        </w:rPr>
        <w:t>We have notified the Australian Taxation Office within 28 days of any changes in:</w:t>
      </w:r>
    </w:p>
    <w:p w14:paraId="11661FA0" w14:textId="77777777" w:rsidR="008953FD" w:rsidRPr="00D67445" w:rsidRDefault="008953FD" w:rsidP="008953FD">
      <w:pPr>
        <w:pStyle w:val="ListParagraph"/>
        <w:numPr>
          <w:ilvl w:val="1"/>
          <w:numId w:val="29"/>
        </w:numPr>
        <w:ind w:left="1080"/>
        <w:jc w:val="both"/>
        <w:rPr>
          <w:rFonts w:cs="Arial"/>
          <w:sz w:val="21"/>
          <w:szCs w:val="21"/>
        </w:rPr>
      </w:pPr>
      <w:r w:rsidRPr="00D67445">
        <w:rPr>
          <w:rFonts w:cs="Arial"/>
          <w:sz w:val="21"/>
          <w:szCs w:val="21"/>
        </w:rPr>
        <w:t>trustees, directors of the corporate trustee or members of the Fund,</w:t>
      </w:r>
    </w:p>
    <w:p w14:paraId="15D7E6DD" w14:textId="77777777" w:rsidR="008953FD" w:rsidRPr="00D67445" w:rsidRDefault="008953FD" w:rsidP="008953FD">
      <w:pPr>
        <w:pStyle w:val="ListParagraph"/>
        <w:numPr>
          <w:ilvl w:val="1"/>
          <w:numId w:val="29"/>
        </w:numPr>
        <w:ind w:left="1080"/>
        <w:jc w:val="both"/>
        <w:rPr>
          <w:rFonts w:cs="Arial"/>
          <w:sz w:val="21"/>
          <w:szCs w:val="21"/>
        </w:rPr>
      </w:pPr>
      <w:r w:rsidRPr="00D67445">
        <w:rPr>
          <w:rFonts w:cs="Arial"/>
          <w:sz w:val="21"/>
          <w:szCs w:val="21"/>
        </w:rPr>
        <w:t>Fund name</w:t>
      </w:r>
      <w:r w:rsidR="00A056A4">
        <w:rPr>
          <w:rFonts w:cs="Arial"/>
          <w:sz w:val="21"/>
          <w:szCs w:val="21"/>
        </w:rPr>
        <w:t>,</w:t>
      </w:r>
    </w:p>
    <w:p w14:paraId="16C0666F" w14:textId="77777777" w:rsidR="008953FD" w:rsidRPr="00D67445" w:rsidRDefault="008953FD" w:rsidP="008953FD">
      <w:pPr>
        <w:pStyle w:val="ListParagraph"/>
        <w:numPr>
          <w:ilvl w:val="1"/>
          <w:numId w:val="29"/>
        </w:numPr>
        <w:ind w:left="1080"/>
        <w:jc w:val="both"/>
        <w:rPr>
          <w:rFonts w:cs="Arial"/>
          <w:sz w:val="21"/>
          <w:szCs w:val="21"/>
        </w:rPr>
      </w:pPr>
      <w:r w:rsidRPr="00D67445">
        <w:rPr>
          <w:rFonts w:cs="Arial"/>
          <w:sz w:val="21"/>
          <w:szCs w:val="21"/>
        </w:rPr>
        <w:t>name or details of contact person, or</w:t>
      </w:r>
    </w:p>
    <w:p w14:paraId="6E266200" w14:textId="77777777" w:rsidR="008953FD" w:rsidRPr="00D67445" w:rsidRDefault="008953FD" w:rsidP="008953FD">
      <w:pPr>
        <w:pStyle w:val="ListParagraph"/>
        <w:numPr>
          <w:ilvl w:val="1"/>
          <w:numId w:val="29"/>
        </w:numPr>
        <w:ind w:left="1080"/>
        <w:jc w:val="both"/>
        <w:rPr>
          <w:rFonts w:cs="Arial"/>
          <w:sz w:val="21"/>
          <w:szCs w:val="21"/>
        </w:rPr>
      </w:pPr>
      <w:r w:rsidRPr="00D67445">
        <w:rPr>
          <w:rFonts w:cs="Arial"/>
          <w:sz w:val="21"/>
          <w:szCs w:val="21"/>
        </w:rPr>
        <w:t>postal address, registered address or address for service of notices for the Fund.</w:t>
      </w:r>
    </w:p>
    <w:p w14:paraId="518A843F" w14:textId="77777777" w:rsidR="008953FD" w:rsidRPr="00D67445" w:rsidRDefault="008953FD" w:rsidP="008953FD">
      <w:pPr>
        <w:pStyle w:val="Index1"/>
        <w:jc w:val="both"/>
        <w:rPr>
          <w:rFonts w:cs="Arial"/>
          <w:sz w:val="21"/>
          <w:szCs w:val="21"/>
        </w:rPr>
      </w:pPr>
    </w:p>
    <w:p w14:paraId="4A00549B" w14:textId="77777777" w:rsidR="008953FD" w:rsidRPr="00D67445" w:rsidRDefault="008953FD" w:rsidP="008953FD">
      <w:pPr>
        <w:numPr>
          <w:ilvl w:val="0"/>
          <w:numId w:val="29"/>
        </w:numPr>
        <w:overflowPunct w:val="0"/>
        <w:autoSpaceDE w:val="0"/>
        <w:autoSpaceDN w:val="0"/>
        <w:adjustRightInd w:val="0"/>
        <w:ind w:left="360"/>
        <w:jc w:val="both"/>
        <w:textAlignment w:val="baseline"/>
        <w:rPr>
          <w:rFonts w:ascii="Arial" w:hAnsi="Arial" w:cs="Arial"/>
          <w:szCs w:val="21"/>
        </w:rPr>
      </w:pPr>
      <w:r w:rsidRPr="00D67445">
        <w:rPr>
          <w:rFonts w:ascii="Arial" w:hAnsi="Arial" w:cs="Arial"/>
          <w:szCs w:val="21"/>
        </w:rPr>
        <w:t>There have been no material contingencies that should have been accrued or otherwise disclosed that have not been brought to the attention of the auditor.</w:t>
      </w:r>
    </w:p>
    <w:p w14:paraId="09BA917C" w14:textId="77777777" w:rsidR="008953FD" w:rsidRPr="00D67445" w:rsidRDefault="008953FD" w:rsidP="008953FD">
      <w:pPr>
        <w:jc w:val="both"/>
        <w:rPr>
          <w:rFonts w:ascii="Arial" w:hAnsi="Arial" w:cs="Arial"/>
          <w:szCs w:val="21"/>
        </w:rPr>
      </w:pPr>
    </w:p>
    <w:p w14:paraId="556BE6FC" w14:textId="77777777" w:rsidR="008953FD" w:rsidRPr="00D67445" w:rsidRDefault="008953FD" w:rsidP="008953FD">
      <w:pPr>
        <w:numPr>
          <w:ilvl w:val="0"/>
          <w:numId w:val="29"/>
        </w:numPr>
        <w:overflowPunct w:val="0"/>
        <w:autoSpaceDE w:val="0"/>
        <w:autoSpaceDN w:val="0"/>
        <w:adjustRightInd w:val="0"/>
        <w:ind w:left="360"/>
        <w:jc w:val="both"/>
        <w:textAlignment w:val="baseline"/>
        <w:rPr>
          <w:rFonts w:ascii="Arial" w:hAnsi="Arial" w:cs="Arial"/>
          <w:szCs w:val="21"/>
        </w:rPr>
      </w:pPr>
      <w:r w:rsidRPr="00D67445">
        <w:rPr>
          <w:rFonts w:ascii="Arial" w:hAnsi="Arial" w:cs="Arial"/>
          <w:szCs w:val="21"/>
        </w:rPr>
        <w:t>We have no plans or intentions that may materially affect the carrying value or classification of assets and liabilities of the Fund.</w:t>
      </w:r>
    </w:p>
    <w:p w14:paraId="27894071" w14:textId="77777777" w:rsidR="008953FD" w:rsidRPr="00D67445" w:rsidRDefault="008953FD" w:rsidP="008953FD">
      <w:pPr>
        <w:jc w:val="both"/>
        <w:rPr>
          <w:rFonts w:ascii="Arial" w:hAnsi="Arial" w:cs="Arial"/>
          <w:szCs w:val="21"/>
        </w:rPr>
      </w:pPr>
    </w:p>
    <w:p w14:paraId="577A024C" w14:textId="77777777" w:rsidR="008953FD" w:rsidRPr="00D67445" w:rsidRDefault="008953FD" w:rsidP="008953FD">
      <w:pPr>
        <w:numPr>
          <w:ilvl w:val="0"/>
          <w:numId w:val="29"/>
        </w:numPr>
        <w:overflowPunct w:val="0"/>
        <w:autoSpaceDE w:val="0"/>
        <w:autoSpaceDN w:val="0"/>
        <w:adjustRightInd w:val="0"/>
        <w:ind w:left="360"/>
        <w:jc w:val="both"/>
        <w:textAlignment w:val="baseline"/>
        <w:rPr>
          <w:rFonts w:ascii="Arial" w:hAnsi="Arial" w:cs="Arial"/>
          <w:szCs w:val="21"/>
        </w:rPr>
      </w:pPr>
      <w:r w:rsidRPr="00D67445">
        <w:rPr>
          <w:rFonts w:ascii="Arial" w:hAnsi="Arial" w:cs="Arial"/>
          <w:szCs w:val="21"/>
        </w:rPr>
        <w:t xml:space="preserve">All assets of the Fund actually </w:t>
      </w:r>
      <w:r w:rsidR="00294F3E" w:rsidRPr="00D67445">
        <w:rPr>
          <w:rFonts w:ascii="Arial" w:hAnsi="Arial" w:cs="Arial"/>
          <w:szCs w:val="21"/>
        </w:rPr>
        <w:t>exist,</w:t>
      </w:r>
      <w:r w:rsidRPr="00D67445">
        <w:rPr>
          <w:rFonts w:ascii="Arial" w:hAnsi="Arial" w:cs="Arial"/>
          <w:szCs w:val="21"/>
        </w:rPr>
        <w:t xml:space="preserve"> and the Fund has satisfactory title to all such assets.  Except as disclosed in the financial statements, there are </w:t>
      </w:r>
      <w:r w:rsidRPr="005849BE">
        <w:rPr>
          <w:rFonts w:ascii="Arial" w:hAnsi="Arial" w:cs="Arial"/>
          <w:szCs w:val="21"/>
        </w:rPr>
        <w:t>no</w:t>
      </w:r>
      <w:r w:rsidRPr="005849BE">
        <w:rPr>
          <w:rFonts w:ascii="Arial" w:hAnsi="Arial" w:cs="Arial"/>
          <w:color w:val="FF0000"/>
          <w:szCs w:val="21"/>
        </w:rPr>
        <w:t xml:space="preserve"> </w:t>
      </w:r>
      <w:r w:rsidRPr="00D94B6E">
        <w:rPr>
          <w:rFonts w:ascii="Arial" w:hAnsi="Arial" w:cs="Arial"/>
          <w:szCs w:val="21"/>
        </w:rPr>
        <w:t>mortgages</w:t>
      </w:r>
      <w:r w:rsidRPr="00D67445">
        <w:rPr>
          <w:rFonts w:ascii="Arial" w:hAnsi="Arial" w:cs="Arial"/>
          <w:szCs w:val="21"/>
        </w:rPr>
        <w:t xml:space="preserve"> or encumbrances on such assets nor has any asset been pledged to secure liabilities of the Fund or others.</w:t>
      </w:r>
    </w:p>
    <w:p w14:paraId="7EB6EFE1" w14:textId="77777777" w:rsidR="008953FD" w:rsidRPr="00D67445" w:rsidRDefault="008953FD" w:rsidP="008953FD">
      <w:pPr>
        <w:pStyle w:val="ListParagraph"/>
        <w:ind w:left="0"/>
        <w:jc w:val="both"/>
        <w:rPr>
          <w:rFonts w:cs="Arial"/>
          <w:sz w:val="21"/>
          <w:szCs w:val="21"/>
        </w:rPr>
      </w:pPr>
    </w:p>
    <w:p w14:paraId="4B1D7583" w14:textId="77777777" w:rsidR="008953FD" w:rsidRPr="00D67445" w:rsidRDefault="008953FD" w:rsidP="008953FD">
      <w:pPr>
        <w:numPr>
          <w:ilvl w:val="0"/>
          <w:numId w:val="29"/>
        </w:numPr>
        <w:overflowPunct w:val="0"/>
        <w:autoSpaceDE w:val="0"/>
        <w:autoSpaceDN w:val="0"/>
        <w:adjustRightInd w:val="0"/>
        <w:ind w:left="360"/>
        <w:jc w:val="both"/>
        <w:textAlignment w:val="baseline"/>
        <w:rPr>
          <w:rFonts w:ascii="Arial" w:hAnsi="Arial" w:cs="Arial"/>
          <w:szCs w:val="21"/>
        </w:rPr>
      </w:pPr>
      <w:r w:rsidRPr="00D67445">
        <w:rPr>
          <w:rFonts w:ascii="Arial" w:hAnsi="Arial" w:cs="Arial"/>
          <w:szCs w:val="21"/>
        </w:rPr>
        <w:t>No charge over,</w:t>
      </w:r>
      <w:r w:rsidR="00294F3E">
        <w:rPr>
          <w:rFonts w:ascii="Arial" w:hAnsi="Arial" w:cs="Arial"/>
          <w:szCs w:val="21"/>
        </w:rPr>
        <w:t xml:space="preserve"> </w:t>
      </w:r>
      <w:r w:rsidRPr="00D67445">
        <w:rPr>
          <w:rFonts w:ascii="Arial" w:hAnsi="Arial" w:cs="Arial"/>
          <w:szCs w:val="21"/>
        </w:rPr>
        <w:t xml:space="preserve">or in relation to, a member’s benefit has been </w:t>
      </w:r>
      <w:r w:rsidRPr="007947B1">
        <w:rPr>
          <w:rFonts w:ascii="Arial" w:hAnsi="Arial" w:cs="Arial"/>
          <w:szCs w:val="21"/>
        </w:rPr>
        <w:t>recognised</w:t>
      </w:r>
      <w:r w:rsidRPr="00D67445">
        <w:rPr>
          <w:rFonts w:ascii="Arial" w:hAnsi="Arial" w:cs="Arial"/>
          <w:szCs w:val="21"/>
        </w:rPr>
        <w:t>, encouraged or sanctioned by the Trustees.</w:t>
      </w:r>
    </w:p>
    <w:p w14:paraId="4431F649" w14:textId="77777777" w:rsidR="008953FD" w:rsidRPr="00D67445" w:rsidRDefault="008953FD" w:rsidP="008953FD">
      <w:pPr>
        <w:pStyle w:val="ListParagraph"/>
        <w:ind w:left="0"/>
        <w:jc w:val="both"/>
        <w:rPr>
          <w:rFonts w:cs="Arial"/>
          <w:sz w:val="21"/>
          <w:szCs w:val="21"/>
        </w:rPr>
      </w:pPr>
    </w:p>
    <w:p w14:paraId="4BC2243D" w14:textId="77777777" w:rsidR="008953FD" w:rsidRDefault="008953FD" w:rsidP="008953FD">
      <w:pPr>
        <w:numPr>
          <w:ilvl w:val="0"/>
          <w:numId w:val="29"/>
        </w:numPr>
        <w:overflowPunct w:val="0"/>
        <w:autoSpaceDE w:val="0"/>
        <w:autoSpaceDN w:val="0"/>
        <w:adjustRightInd w:val="0"/>
        <w:ind w:left="360"/>
        <w:jc w:val="both"/>
        <w:textAlignment w:val="baseline"/>
        <w:rPr>
          <w:rFonts w:ascii="Arial" w:hAnsi="Arial" w:cs="Arial"/>
          <w:szCs w:val="21"/>
        </w:rPr>
      </w:pPr>
      <w:r w:rsidRPr="00D67445">
        <w:rPr>
          <w:rFonts w:ascii="Arial" w:hAnsi="Arial" w:cs="Arial"/>
          <w:szCs w:val="21"/>
        </w:rPr>
        <w:t>The investment strategy has been determined with due regard to risk, return, liquidity and diversity and the assets of the Fund are in line with this strategy.</w:t>
      </w:r>
    </w:p>
    <w:p w14:paraId="71F50A34" w14:textId="77777777" w:rsidR="008953FD" w:rsidRPr="00D67445" w:rsidRDefault="008953FD" w:rsidP="008953FD">
      <w:pPr>
        <w:overflowPunct w:val="0"/>
        <w:autoSpaceDE w:val="0"/>
        <w:autoSpaceDN w:val="0"/>
        <w:adjustRightInd w:val="0"/>
        <w:jc w:val="both"/>
        <w:textAlignment w:val="baseline"/>
        <w:rPr>
          <w:rFonts w:ascii="Arial" w:hAnsi="Arial" w:cs="Arial"/>
          <w:szCs w:val="21"/>
        </w:rPr>
      </w:pPr>
    </w:p>
    <w:p w14:paraId="6095691F" w14:textId="77777777" w:rsidR="008953FD" w:rsidRPr="00D67445" w:rsidRDefault="008953FD" w:rsidP="008953FD">
      <w:pPr>
        <w:numPr>
          <w:ilvl w:val="0"/>
          <w:numId w:val="29"/>
        </w:numPr>
        <w:overflowPunct w:val="0"/>
        <w:autoSpaceDE w:val="0"/>
        <w:autoSpaceDN w:val="0"/>
        <w:adjustRightInd w:val="0"/>
        <w:ind w:left="360"/>
        <w:jc w:val="both"/>
        <w:textAlignment w:val="baseline"/>
        <w:rPr>
          <w:rFonts w:ascii="Arial" w:hAnsi="Arial" w:cs="Arial"/>
          <w:szCs w:val="21"/>
        </w:rPr>
      </w:pPr>
      <w:r w:rsidRPr="00D67445">
        <w:rPr>
          <w:rFonts w:ascii="Arial" w:hAnsi="Arial" w:cs="Arial"/>
          <w:szCs w:val="21"/>
        </w:rPr>
        <w:t>All matters that may result in legal action against the Trustees in respect of the Fund, or the Fund itself, have been discussed with a solicitor and brought to the attention of the auditor so that a solicitor's representation letter may be obtained.</w:t>
      </w:r>
    </w:p>
    <w:p w14:paraId="5EEEAA65" w14:textId="77777777" w:rsidR="008953FD" w:rsidRPr="00D67445" w:rsidRDefault="008953FD" w:rsidP="008953FD">
      <w:pPr>
        <w:pStyle w:val="ListParagraph"/>
        <w:ind w:left="0"/>
        <w:jc w:val="both"/>
        <w:rPr>
          <w:rFonts w:cs="Arial"/>
          <w:sz w:val="21"/>
          <w:szCs w:val="21"/>
        </w:rPr>
      </w:pPr>
    </w:p>
    <w:p w14:paraId="050BC042" w14:textId="77777777" w:rsidR="008953FD" w:rsidRPr="00D67445" w:rsidRDefault="008953FD" w:rsidP="008953FD">
      <w:pPr>
        <w:numPr>
          <w:ilvl w:val="0"/>
          <w:numId w:val="29"/>
        </w:numPr>
        <w:overflowPunct w:val="0"/>
        <w:autoSpaceDE w:val="0"/>
        <w:autoSpaceDN w:val="0"/>
        <w:adjustRightInd w:val="0"/>
        <w:ind w:left="360"/>
        <w:jc w:val="both"/>
        <w:textAlignment w:val="baseline"/>
        <w:rPr>
          <w:rFonts w:ascii="Arial" w:hAnsi="Arial" w:cs="Arial"/>
          <w:szCs w:val="21"/>
        </w:rPr>
      </w:pPr>
      <w:r w:rsidRPr="00D67445">
        <w:rPr>
          <w:rFonts w:ascii="Arial" w:hAnsi="Arial" w:cs="Arial"/>
          <w:szCs w:val="21"/>
        </w:rPr>
        <w:t>No events have occurred subsequent to the date of the financial statements that would require adjustment to, or disclosure in, the financial statements.</w:t>
      </w:r>
    </w:p>
    <w:p w14:paraId="2EDB561B" w14:textId="77777777" w:rsidR="008953FD" w:rsidRPr="00D67445" w:rsidRDefault="008953FD" w:rsidP="008953FD">
      <w:pPr>
        <w:jc w:val="both"/>
        <w:rPr>
          <w:rFonts w:ascii="Arial" w:hAnsi="Arial" w:cs="Arial"/>
          <w:szCs w:val="21"/>
        </w:rPr>
      </w:pPr>
    </w:p>
    <w:p w14:paraId="2F831124" w14:textId="77777777" w:rsidR="008953FD" w:rsidRPr="00D67445" w:rsidRDefault="008953FD" w:rsidP="008953FD">
      <w:pPr>
        <w:numPr>
          <w:ilvl w:val="0"/>
          <w:numId w:val="29"/>
        </w:numPr>
        <w:overflowPunct w:val="0"/>
        <w:autoSpaceDE w:val="0"/>
        <w:autoSpaceDN w:val="0"/>
        <w:adjustRightInd w:val="0"/>
        <w:ind w:left="360"/>
        <w:jc w:val="both"/>
        <w:textAlignment w:val="baseline"/>
        <w:rPr>
          <w:rFonts w:ascii="Arial" w:hAnsi="Arial" w:cs="Arial"/>
          <w:szCs w:val="21"/>
        </w:rPr>
      </w:pPr>
      <w:r w:rsidRPr="00D67445">
        <w:rPr>
          <w:rFonts w:ascii="Arial" w:hAnsi="Arial" w:cs="Arial"/>
          <w:szCs w:val="21"/>
        </w:rPr>
        <w:t>In connection with your audit we have submitted to you minutes covering all meetings of trustees.  These minutes constitute a full and complete record of all meetings of trustees held from the end of the previous financial year to the current date.</w:t>
      </w:r>
    </w:p>
    <w:p w14:paraId="523568EB" w14:textId="77777777" w:rsidR="008953FD" w:rsidRPr="00D67445" w:rsidRDefault="008953FD" w:rsidP="008953FD">
      <w:pPr>
        <w:jc w:val="both"/>
        <w:rPr>
          <w:rFonts w:ascii="Arial" w:hAnsi="Arial" w:cs="Arial"/>
          <w:szCs w:val="21"/>
        </w:rPr>
      </w:pPr>
    </w:p>
    <w:p w14:paraId="6606ED37" w14:textId="77777777" w:rsidR="008953FD" w:rsidRPr="00D67445" w:rsidRDefault="008953FD" w:rsidP="008953FD">
      <w:pPr>
        <w:numPr>
          <w:ilvl w:val="0"/>
          <w:numId w:val="29"/>
        </w:numPr>
        <w:overflowPunct w:val="0"/>
        <w:autoSpaceDE w:val="0"/>
        <w:autoSpaceDN w:val="0"/>
        <w:adjustRightInd w:val="0"/>
        <w:ind w:left="360"/>
        <w:jc w:val="both"/>
        <w:textAlignment w:val="baseline"/>
        <w:rPr>
          <w:rFonts w:ascii="Arial" w:hAnsi="Arial" w:cs="Arial"/>
          <w:szCs w:val="21"/>
        </w:rPr>
      </w:pPr>
      <w:r w:rsidRPr="00D67445">
        <w:rPr>
          <w:rFonts w:ascii="Arial" w:hAnsi="Arial" w:cs="Arial"/>
          <w:szCs w:val="21"/>
        </w:rPr>
        <w:t>We understand our duties and responsibilities as a trustee or director of the trustee company.  We understand that by law we must act honestly in all matters concerning the Fund and exercise skill, care and diligence in managing the Fund and act in the best interests of all the members.</w:t>
      </w:r>
    </w:p>
    <w:p w14:paraId="32C73BC3" w14:textId="77777777" w:rsidR="008953FD" w:rsidRPr="00D67445" w:rsidRDefault="008953FD" w:rsidP="008953FD">
      <w:pPr>
        <w:pStyle w:val="ListParagraph"/>
        <w:ind w:left="0"/>
        <w:jc w:val="both"/>
        <w:rPr>
          <w:rFonts w:cs="Arial"/>
          <w:sz w:val="21"/>
          <w:szCs w:val="21"/>
        </w:rPr>
      </w:pPr>
    </w:p>
    <w:p w14:paraId="204C6715" w14:textId="77777777" w:rsidR="008953FD" w:rsidRPr="00D67445" w:rsidRDefault="008953FD" w:rsidP="008953FD">
      <w:pPr>
        <w:numPr>
          <w:ilvl w:val="0"/>
          <w:numId w:val="29"/>
        </w:numPr>
        <w:overflowPunct w:val="0"/>
        <w:autoSpaceDE w:val="0"/>
        <w:autoSpaceDN w:val="0"/>
        <w:adjustRightInd w:val="0"/>
        <w:ind w:left="360"/>
        <w:jc w:val="both"/>
        <w:textAlignment w:val="baseline"/>
        <w:rPr>
          <w:rFonts w:ascii="Arial" w:hAnsi="Arial" w:cs="Arial"/>
          <w:szCs w:val="21"/>
        </w:rPr>
      </w:pPr>
      <w:r w:rsidRPr="00D67445">
        <w:rPr>
          <w:rFonts w:ascii="Arial" w:hAnsi="Arial" w:cs="Arial"/>
          <w:szCs w:val="21"/>
        </w:rPr>
        <w:t>We have not entered into any contract, or done anything else, that would prevent us from, or hinder us in, properly performing or exercising our functions and powers as a trustee or director of the trustee company.</w:t>
      </w:r>
    </w:p>
    <w:p w14:paraId="2E1B4FCB" w14:textId="77777777" w:rsidR="008953FD" w:rsidRPr="00D67445" w:rsidRDefault="008953FD" w:rsidP="008953FD">
      <w:pPr>
        <w:pStyle w:val="ListParagraph"/>
        <w:ind w:left="0"/>
        <w:jc w:val="both"/>
        <w:rPr>
          <w:rFonts w:cs="Arial"/>
          <w:sz w:val="21"/>
          <w:szCs w:val="21"/>
        </w:rPr>
      </w:pPr>
    </w:p>
    <w:p w14:paraId="68D0FD4E" w14:textId="77777777" w:rsidR="008953FD" w:rsidRPr="00D67445" w:rsidRDefault="008953FD" w:rsidP="008953FD">
      <w:pPr>
        <w:numPr>
          <w:ilvl w:val="0"/>
          <w:numId w:val="29"/>
        </w:numPr>
        <w:overflowPunct w:val="0"/>
        <w:autoSpaceDE w:val="0"/>
        <w:autoSpaceDN w:val="0"/>
        <w:adjustRightInd w:val="0"/>
        <w:ind w:left="360"/>
        <w:jc w:val="both"/>
        <w:textAlignment w:val="baseline"/>
        <w:rPr>
          <w:rFonts w:ascii="Arial" w:hAnsi="Arial" w:cs="Arial"/>
          <w:szCs w:val="21"/>
        </w:rPr>
      </w:pPr>
      <w:r w:rsidRPr="00D67445">
        <w:rPr>
          <w:rFonts w:ascii="Arial" w:hAnsi="Arial" w:cs="Arial"/>
          <w:szCs w:val="21"/>
        </w:rPr>
        <w:t>We confirm we have no knowledge of any actual, suspected or alleged fraud affecting the Fund.</w:t>
      </w:r>
    </w:p>
    <w:p w14:paraId="34927C04" w14:textId="77777777" w:rsidR="008953FD" w:rsidRPr="00D67445" w:rsidRDefault="008953FD" w:rsidP="008953FD">
      <w:pPr>
        <w:pStyle w:val="ListParagraph"/>
        <w:ind w:left="0"/>
        <w:jc w:val="both"/>
        <w:rPr>
          <w:rFonts w:cs="Arial"/>
          <w:sz w:val="21"/>
          <w:szCs w:val="21"/>
        </w:rPr>
      </w:pPr>
    </w:p>
    <w:p w14:paraId="72AC87C2" w14:textId="77777777" w:rsidR="008953FD" w:rsidRPr="00314225" w:rsidRDefault="008953FD" w:rsidP="008953FD">
      <w:pPr>
        <w:numPr>
          <w:ilvl w:val="0"/>
          <w:numId w:val="29"/>
        </w:numPr>
        <w:overflowPunct w:val="0"/>
        <w:autoSpaceDE w:val="0"/>
        <w:autoSpaceDN w:val="0"/>
        <w:adjustRightInd w:val="0"/>
        <w:ind w:left="360"/>
        <w:jc w:val="both"/>
        <w:textAlignment w:val="baseline"/>
        <w:rPr>
          <w:rFonts w:ascii="Arial" w:hAnsi="Arial" w:cs="Arial"/>
          <w:szCs w:val="21"/>
        </w:rPr>
      </w:pPr>
      <w:r w:rsidRPr="00D67445">
        <w:rPr>
          <w:rFonts w:ascii="Arial" w:hAnsi="Arial" w:cs="Arial"/>
          <w:spacing w:val="-2"/>
          <w:szCs w:val="21"/>
        </w:rPr>
        <w:t xml:space="preserve">We have disclosed to you the results of our assessment of the risk that the financial report may be materially misstated as a result of fraud.  </w:t>
      </w:r>
      <w:r w:rsidR="00D6126A" w:rsidRPr="00A056A4">
        <w:rPr>
          <w:rFonts w:ascii="Arial" w:hAnsi="Arial" w:cs="Arial"/>
          <w:spacing w:val="-2"/>
          <w:szCs w:val="21"/>
        </w:rPr>
        <w:t>We have assessed this risk as low</w:t>
      </w:r>
      <w:r w:rsidR="00D6126A">
        <w:rPr>
          <w:rFonts w:ascii="Arial" w:hAnsi="Arial" w:cs="Arial"/>
          <w:spacing w:val="-2"/>
          <w:szCs w:val="21"/>
        </w:rPr>
        <w:t xml:space="preserve">.  </w:t>
      </w:r>
      <w:r w:rsidRPr="00D67445">
        <w:rPr>
          <w:rFonts w:ascii="Arial" w:hAnsi="Arial" w:cs="Arial"/>
          <w:spacing w:val="-2"/>
          <w:szCs w:val="21"/>
        </w:rPr>
        <w:t xml:space="preserve">We have disclosed to you the results of our assessment of the risk that the assets of the </w:t>
      </w:r>
      <w:r w:rsidRPr="00D67445">
        <w:rPr>
          <w:rFonts w:ascii="Arial" w:hAnsi="Arial" w:cs="Arial"/>
          <w:szCs w:val="21"/>
        </w:rPr>
        <w:t xml:space="preserve">Fund </w:t>
      </w:r>
      <w:r w:rsidRPr="00D67445">
        <w:rPr>
          <w:rFonts w:ascii="Arial" w:hAnsi="Arial" w:cs="Arial"/>
          <w:spacing w:val="-2"/>
          <w:szCs w:val="21"/>
        </w:rPr>
        <w:t>may have been misappropriated as a result of fraud.</w:t>
      </w:r>
      <w:r w:rsidR="00D6126A">
        <w:rPr>
          <w:rFonts w:ascii="Arial" w:hAnsi="Arial" w:cs="Arial"/>
          <w:spacing w:val="-2"/>
          <w:szCs w:val="21"/>
        </w:rPr>
        <w:t xml:space="preserve">  We have assessed this risk as low. </w:t>
      </w:r>
    </w:p>
    <w:p w14:paraId="5FE1034D" w14:textId="77777777" w:rsidR="00314225" w:rsidRDefault="00314225" w:rsidP="00314225">
      <w:pPr>
        <w:pStyle w:val="ListParagraph"/>
        <w:rPr>
          <w:rFonts w:cs="Arial"/>
          <w:szCs w:val="21"/>
        </w:rPr>
      </w:pPr>
    </w:p>
    <w:p w14:paraId="56489B7B" w14:textId="77777777" w:rsidR="00314225" w:rsidRDefault="00314225" w:rsidP="008953FD">
      <w:pPr>
        <w:numPr>
          <w:ilvl w:val="0"/>
          <w:numId w:val="29"/>
        </w:numPr>
        <w:overflowPunct w:val="0"/>
        <w:autoSpaceDE w:val="0"/>
        <w:autoSpaceDN w:val="0"/>
        <w:adjustRightInd w:val="0"/>
        <w:ind w:left="360"/>
        <w:jc w:val="both"/>
        <w:textAlignment w:val="baseline"/>
        <w:rPr>
          <w:rFonts w:ascii="Arial" w:hAnsi="Arial" w:cs="Arial"/>
          <w:szCs w:val="21"/>
        </w:rPr>
      </w:pPr>
      <w:r>
        <w:rPr>
          <w:rFonts w:ascii="Arial" w:hAnsi="Arial" w:cs="Arial"/>
          <w:szCs w:val="21"/>
        </w:rPr>
        <w:lastRenderedPageBreak/>
        <w:t xml:space="preserve">We have made investments for the members of the Fund and fully understand all the investment risks for each investment, including loss of capital. In conducting your </w:t>
      </w:r>
      <w:r w:rsidR="00057F22">
        <w:rPr>
          <w:rFonts w:ascii="Arial" w:hAnsi="Arial" w:cs="Arial"/>
          <w:szCs w:val="21"/>
        </w:rPr>
        <w:t>audit,</w:t>
      </w:r>
      <w:r>
        <w:rPr>
          <w:rFonts w:ascii="Arial" w:hAnsi="Arial" w:cs="Arial"/>
          <w:szCs w:val="21"/>
        </w:rPr>
        <w:t xml:space="preserve"> we are aware you will not be checking the liquidity of the Fund Assets, the nature or class of investments, nor their suitability to our investment strategy. If any assets of the fund fail and capital is lost, we will not be taking any action for damages against you under section 12GF of Australian Securities and Investments Commission Act 2001. However, as an auditor, we understand it is your duty of care to inform us, if you notice any investments are not recoverable.</w:t>
      </w:r>
    </w:p>
    <w:p w14:paraId="3A8196D9" w14:textId="77777777" w:rsidR="00314225" w:rsidRDefault="00314225" w:rsidP="00314225">
      <w:pPr>
        <w:pStyle w:val="ListParagraph"/>
        <w:rPr>
          <w:rFonts w:cs="Arial"/>
          <w:szCs w:val="21"/>
        </w:rPr>
      </w:pPr>
    </w:p>
    <w:p w14:paraId="1884E285" w14:textId="77777777" w:rsidR="00314225" w:rsidRPr="00D67445" w:rsidRDefault="00314225" w:rsidP="008953FD">
      <w:pPr>
        <w:numPr>
          <w:ilvl w:val="0"/>
          <w:numId w:val="29"/>
        </w:numPr>
        <w:overflowPunct w:val="0"/>
        <w:autoSpaceDE w:val="0"/>
        <w:autoSpaceDN w:val="0"/>
        <w:adjustRightInd w:val="0"/>
        <w:ind w:left="360"/>
        <w:jc w:val="both"/>
        <w:textAlignment w:val="baseline"/>
        <w:rPr>
          <w:rFonts w:ascii="Arial" w:hAnsi="Arial" w:cs="Arial"/>
          <w:szCs w:val="21"/>
        </w:rPr>
      </w:pPr>
      <w:r>
        <w:rPr>
          <w:rFonts w:ascii="Arial" w:hAnsi="Arial" w:cs="Arial"/>
          <w:szCs w:val="21"/>
        </w:rPr>
        <w:t>In conduct of your audit, it is not expected you form an opinion and report to us if the Fund is making or likely to make an economic loss or the Funds’ assets are getting damaged or likely to get damaged due to conduct of any other person who we rely for investment decisions or appoint as custodians or investment manager. We understand your appointment is to audit Funds’ financial report and not to audit entities where this Fund invests, for example custodian services, unrelated trusts, companies or other entities.</w:t>
      </w:r>
    </w:p>
    <w:p w14:paraId="3CF2BA12" w14:textId="77777777" w:rsidR="008953FD" w:rsidRPr="00D67445" w:rsidRDefault="008953FD" w:rsidP="008953FD">
      <w:pPr>
        <w:tabs>
          <w:tab w:val="left" w:pos="567"/>
        </w:tabs>
        <w:spacing w:line="240" w:lineRule="atLeast"/>
        <w:ind w:right="-483"/>
        <w:jc w:val="both"/>
        <w:rPr>
          <w:rFonts w:ascii="Arial" w:hAnsi="Arial" w:cs="Arial"/>
          <w:szCs w:val="21"/>
        </w:rPr>
      </w:pPr>
    </w:p>
    <w:p w14:paraId="46D90F64" w14:textId="77777777" w:rsidR="008953FD" w:rsidRDefault="008953FD" w:rsidP="008953FD">
      <w:pPr>
        <w:tabs>
          <w:tab w:val="left" w:pos="567"/>
        </w:tabs>
        <w:spacing w:line="240" w:lineRule="atLeast"/>
        <w:ind w:right="-483"/>
        <w:jc w:val="both"/>
        <w:rPr>
          <w:rFonts w:ascii="Arial" w:hAnsi="Arial" w:cs="Arial"/>
          <w:szCs w:val="21"/>
        </w:rPr>
      </w:pPr>
    </w:p>
    <w:p w14:paraId="10305AC7" w14:textId="77777777" w:rsidR="00314225" w:rsidRDefault="00314225" w:rsidP="008953FD">
      <w:pPr>
        <w:tabs>
          <w:tab w:val="left" w:pos="567"/>
          <w:tab w:val="left" w:pos="4962"/>
        </w:tabs>
        <w:spacing w:line="240" w:lineRule="atLeast"/>
        <w:ind w:right="-483"/>
        <w:jc w:val="both"/>
        <w:rPr>
          <w:rFonts w:ascii="Arial" w:hAnsi="Arial" w:cs="Arial"/>
          <w:szCs w:val="21"/>
        </w:rPr>
      </w:pPr>
    </w:p>
    <w:p w14:paraId="2A1749E7" w14:textId="77777777" w:rsidR="008953FD" w:rsidRPr="00D67445" w:rsidRDefault="008953FD" w:rsidP="008953FD">
      <w:pPr>
        <w:tabs>
          <w:tab w:val="left" w:pos="567"/>
          <w:tab w:val="left" w:pos="4962"/>
        </w:tabs>
        <w:spacing w:line="240" w:lineRule="atLeast"/>
        <w:ind w:right="-483"/>
        <w:jc w:val="both"/>
        <w:rPr>
          <w:rFonts w:ascii="Arial" w:hAnsi="Arial" w:cs="Arial"/>
          <w:szCs w:val="21"/>
        </w:rPr>
      </w:pPr>
      <w:r w:rsidRPr="00D67445">
        <w:rPr>
          <w:rFonts w:ascii="Arial" w:hAnsi="Arial" w:cs="Arial"/>
          <w:szCs w:val="21"/>
        </w:rPr>
        <w:t>_________________________</w:t>
      </w:r>
      <w:r w:rsidRPr="00D67445">
        <w:rPr>
          <w:rFonts w:ascii="Arial" w:hAnsi="Arial" w:cs="Arial"/>
          <w:szCs w:val="21"/>
        </w:rPr>
        <w:tab/>
        <w:t>_________________________</w:t>
      </w:r>
    </w:p>
    <w:p w14:paraId="5A7AF2F1" w14:textId="77777777" w:rsidR="008953FD" w:rsidRPr="00D67445" w:rsidRDefault="008953FD" w:rsidP="008953FD">
      <w:pPr>
        <w:tabs>
          <w:tab w:val="left" w:pos="4962"/>
        </w:tabs>
        <w:spacing w:line="240" w:lineRule="atLeast"/>
        <w:ind w:right="-483"/>
        <w:jc w:val="both"/>
        <w:rPr>
          <w:rFonts w:ascii="Arial" w:hAnsi="Arial" w:cs="Arial"/>
          <w:bCs/>
          <w:szCs w:val="21"/>
        </w:rPr>
      </w:pPr>
      <w:r w:rsidRPr="00D67445">
        <w:rPr>
          <w:rFonts w:ascii="Arial" w:hAnsi="Arial" w:cs="Arial"/>
          <w:bCs/>
          <w:szCs w:val="21"/>
        </w:rPr>
        <w:fldChar w:fldCharType="begin"/>
      </w:r>
      <w:r w:rsidRPr="00D67445">
        <w:rPr>
          <w:rFonts w:ascii="Arial" w:hAnsi="Arial" w:cs="Arial"/>
          <w:bCs/>
          <w:szCs w:val="21"/>
        </w:rPr>
        <w:instrText xml:space="preserve"> ASK TrusteeName1 "Name of the director or individual trustee" \* MERGEFORMAT </w:instrText>
      </w:r>
      <w:r w:rsidRPr="00D67445">
        <w:rPr>
          <w:rFonts w:ascii="Arial" w:hAnsi="Arial" w:cs="Arial"/>
          <w:bCs/>
          <w:szCs w:val="21"/>
        </w:rPr>
        <w:fldChar w:fldCharType="separate"/>
      </w:r>
      <w:r w:rsidRPr="00D67445">
        <w:rPr>
          <w:rFonts w:ascii="Arial" w:hAnsi="Arial" w:cs="Arial"/>
          <w:bCs/>
          <w:szCs w:val="21"/>
        </w:rPr>
        <w:t>Mr Template</w:t>
      </w:r>
      <w:r w:rsidRPr="00D67445">
        <w:rPr>
          <w:rFonts w:ascii="Arial" w:hAnsi="Arial" w:cs="Arial"/>
          <w:bCs/>
          <w:szCs w:val="21"/>
        </w:rPr>
        <w:fldChar w:fldCharType="end"/>
      </w:r>
      <w:r w:rsidRPr="00D67445">
        <w:rPr>
          <w:rFonts w:ascii="Arial" w:hAnsi="Arial" w:cs="Arial"/>
          <w:bCs/>
          <w:szCs w:val="21"/>
        </w:rPr>
        <w:t>Trustee 1</w:t>
      </w:r>
      <w:r w:rsidRPr="00D67445">
        <w:rPr>
          <w:rFonts w:ascii="Arial" w:hAnsi="Arial" w:cs="Arial"/>
          <w:bCs/>
          <w:szCs w:val="21"/>
        </w:rPr>
        <w:tab/>
        <w:t>Trustee 2</w:t>
      </w:r>
      <w:r w:rsidRPr="00D67445">
        <w:rPr>
          <w:rFonts w:ascii="Arial" w:hAnsi="Arial" w:cs="Arial"/>
          <w:bCs/>
          <w:szCs w:val="21"/>
        </w:rPr>
        <w:fldChar w:fldCharType="begin"/>
      </w:r>
      <w:r w:rsidRPr="00D67445">
        <w:rPr>
          <w:rFonts w:ascii="Arial" w:hAnsi="Arial" w:cs="Arial"/>
          <w:bCs/>
          <w:szCs w:val="21"/>
        </w:rPr>
        <w:instrText xml:space="preserve"> ASK TrusteeName2 "Name of director or individual trustee" \* MERGEFORMAT </w:instrText>
      </w:r>
      <w:r w:rsidRPr="00D67445">
        <w:rPr>
          <w:rFonts w:ascii="Arial" w:hAnsi="Arial" w:cs="Arial"/>
          <w:bCs/>
          <w:szCs w:val="21"/>
        </w:rPr>
        <w:fldChar w:fldCharType="separate"/>
      </w:r>
      <w:r w:rsidRPr="00D67445">
        <w:rPr>
          <w:rFonts w:ascii="Arial" w:hAnsi="Arial" w:cs="Arial"/>
          <w:bCs/>
          <w:szCs w:val="21"/>
        </w:rPr>
        <w:t>Mrs Template</w:t>
      </w:r>
      <w:r w:rsidRPr="00D67445">
        <w:rPr>
          <w:rFonts w:ascii="Arial" w:hAnsi="Arial" w:cs="Arial"/>
          <w:bCs/>
          <w:szCs w:val="21"/>
        </w:rPr>
        <w:fldChar w:fldCharType="end"/>
      </w:r>
      <w:r w:rsidRPr="00D67445">
        <w:rPr>
          <w:rFonts w:ascii="Arial" w:hAnsi="Arial" w:cs="Arial"/>
          <w:bCs/>
          <w:szCs w:val="21"/>
        </w:rPr>
        <w:t xml:space="preserve"> </w:t>
      </w:r>
    </w:p>
    <w:p w14:paraId="39C6E117" w14:textId="77777777" w:rsidR="008953FD" w:rsidRPr="00D67445" w:rsidRDefault="008953FD" w:rsidP="008953FD">
      <w:pPr>
        <w:tabs>
          <w:tab w:val="left" w:pos="4962"/>
        </w:tabs>
        <w:spacing w:line="240" w:lineRule="atLeast"/>
        <w:ind w:right="-483"/>
        <w:jc w:val="both"/>
        <w:rPr>
          <w:rFonts w:ascii="Arial" w:hAnsi="Arial" w:cs="Arial"/>
          <w:szCs w:val="21"/>
        </w:rPr>
      </w:pPr>
      <w:r w:rsidRPr="00D67445">
        <w:rPr>
          <w:rFonts w:ascii="Arial" w:hAnsi="Arial" w:cs="Arial"/>
          <w:szCs w:val="21"/>
        </w:rPr>
        <w:t>Date:</w:t>
      </w:r>
      <w:r w:rsidRPr="00D67445">
        <w:rPr>
          <w:rFonts w:ascii="Arial" w:hAnsi="Arial" w:cs="Arial"/>
          <w:szCs w:val="21"/>
        </w:rPr>
        <w:tab/>
        <w:t>Date:</w:t>
      </w:r>
    </w:p>
    <w:p w14:paraId="1DB60B85" w14:textId="77777777" w:rsidR="008953FD" w:rsidRDefault="008953FD" w:rsidP="008953FD">
      <w:pPr>
        <w:tabs>
          <w:tab w:val="left" w:pos="4962"/>
        </w:tabs>
        <w:spacing w:line="240" w:lineRule="atLeast"/>
        <w:ind w:right="-483"/>
        <w:jc w:val="both"/>
        <w:rPr>
          <w:rFonts w:ascii="Arial" w:hAnsi="Arial" w:cs="Arial"/>
          <w:bCs/>
          <w:szCs w:val="21"/>
        </w:rPr>
      </w:pPr>
    </w:p>
    <w:p w14:paraId="6BE4B0D3" w14:textId="77777777" w:rsidR="008953FD" w:rsidRDefault="008953FD" w:rsidP="008953FD">
      <w:pPr>
        <w:tabs>
          <w:tab w:val="left" w:pos="4962"/>
        </w:tabs>
        <w:spacing w:line="240" w:lineRule="atLeast"/>
        <w:ind w:right="-483"/>
        <w:jc w:val="both"/>
        <w:rPr>
          <w:rFonts w:ascii="Arial" w:hAnsi="Arial" w:cs="Arial"/>
          <w:bCs/>
          <w:szCs w:val="21"/>
        </w:rPr>
      </w:pPr>
    </w:p>
    <w:p w14:paraId="3F6081BE" w14:textId="77777777" w:rsidR="008953FD" w:rsidRDefault="008953FD" w:rsidP="008953FD">
      <w:pPr>
        <w:tabs>
          <w:tab w:val="right" w:leader="underscore" w:pos="2977"/>
          <w:tab w:val="left" w:pos="4962"/>
          <w:tab w:val="right" w:leader="underscore" w:pos="7938"/>
        </w:tabs>
        <w:spacing w:line="240" w:lineRule="atLeast"/>
        <w:ind w:right="-483"/>
        <w:jc w:val="both"/>
        <w:rPr>
          <w:rFonts w:ascii="Arial" w:hAnsi="Arial" w:cs="Arial"/>
          <w:bCs/>
          <w:szCs w:val="21"/>
        </w:rPr>
      </w:pPr>
      <w:r>
        <w:rPr>
          <w:rFonts w:ascii="Arial" w:hAnsi="Arial" w:cs="Arial"/>
          <w:bCs/>
          <w:szCs w:val="21"/>
        </w:rPr>
        <w:tab/>
      </w:r>
      <w:r>
        <w:rPr>
          <w:rFonts w:ascii="Arial" w:hAnsi="Arial" w:cs="Arial"/>
          <w:bCs/>
          <w:szCs w:val="21"/>
        </w:rPr>
        <w:tab/>
      </w:r>
      <w:r>
        <w:rPr>
          <w:rFonts w:ascii="Arial" w:hAnsi="Arial" w:cs="Arial"/>
          <w:bCs/>
          <w:szCs w:val="21"/>
        </w:rPr>
        <w:tab/>
      </w:r>
    </w:p>
    <w:p w14:paraId="745E2FDC" w14:textId="77777777" w:rsidR="008953FD" w:rsidRPr="00D67445" w:rsidRDefault="008953FD" w:rsidP="008953FD">
      <w:pPr>
        <w:tabs>
          <w:tab w:val="left" w:pos="4962"/>
        </w:tabs>
        <w:spacing w:line="240" w:lineRule="atLeast"/>
        <w:ind w:right="-483"/>
        <w:jc w:val="both"/>
        <w:rPr>
          <w:rFonts w:ascii="Arial" w:hAnsi="Arial" w:cs="Arial"/>
          <w:bCs/>
          <w:szCs w:val="21"/>
        </w:rPr>
      </w:pPr>
      <w:r w:rsidRPr="00D67445">
        <w:rPr>
          <w:rFonts w:ascii="Arial" w:hAnsi="Arial" w:cs="Arial"/>
          <w:bCs/>
          <w:szCs w:val="21"/>
        </w:rPr>
        <w:fldChar w:fldCharType="begin"/>
      </w:r>
      <w:r w:rsidRPr="00D67445">
        <w:rPr>
          <w:rFonts w:ascii="Arial" w:hAnsi="Arial" w:cs="Arial"/>
          <w:bCs/>
          <w:szCs w:val="21"/>
        </w:rPr>
        <w:instrText xml:space="preserve"> ASK TrusteeName1 "Name of the director or individual trustee" \* MERGEFORMAT </w:instrText>
      </w:r>
      <w:r w:rsidRPr="00D67445">
        <w:rPr>
          <w:rFonts w:ascii="Arial" w:hAnsi="Arial" w:cs="Arial"/>
          <w:bCs/>
          <w:szCs w:val="21"/>
        </w:rPr>
        <w:fldChar w:fldCharType="separate"/>
      </w:r>
      <w:bookmarkStart w:id="2" w:name="TrusteeName1"/>
      <w:r w:rsidRPr="00D67445">
        <w:rPr>
          <w:rFonts w:ascii="Arial" w:hAnsi="Arial" w:cs="Arial"/>
          <w:bCs/>
          <w:szCs w:val="21"/>
        </w:rPr>
        <w:t>Mr Template</w:t>
      </w:r>
      <w:bookmarkEnd w:id="2"/>
      <w:r w:rsidRPr="00D67445">
        <w:rPr>
          <w:rFonts w:ascii="Arial" w:hAnsi="Arial" w:cs="Arial"/>
          <w:bCs/>
          <w:szCs w:val="21"/>
        </w:rPr>
        <w:fldChar w:fldCharType="end"/>
      </w:r>
      <w:r w:rsidRPr="00D67445">
        <w:rPr>
          <w:rFonts w:ascii="Arial" w:hAnsi="Arial" w:cs="Arial"/>
          <w:bCs/>
          <w:szCs w:val="21"/>
        </w:rPr>
        <w:t>Trustee 3</w:t>
      </w:r>
      <w:r w:rsidRPr="00D67445">
        <w:rPr>
          <w:rFonts w:ascii="Arial" w:hAnsi="Arial" w:cs="Arial"/>
          <w:bCs/>
          <w:szCs w:val="21"/>
        </w:rPr>
        <w:tab/>
        <w:t xml:space="preserve">Trustee </w:t>
      </w:r>
      <w:r w:rsidRPr="00D67445">
        <w:rPr>
          <w:rFonts w:ascii="Arial" w:hAnsi="Arial" w:cs="Arial"/>
          <w:bCs/>
          <w:szCs w:val="21"/>
        </w:rPr>
        <w:fldChar w:fldCharType="begin"/>
      </w:r>
      <w:r w:rsidRPr="00D67445">
        <w:rPr>
          <w:rFonts w:ascii="Arial" w:hAnsi="Arial" w:cs="Arial"/>
          <w:bCs/>
          <w:szCs w:val="21"/>
        </w:rPr>
        <w:instrText xml:space="preserve"> ASK TrusteeName2 "Name of director or individual trustee" \* MERGEFORMAT </w:instrText>
      </w:r>
      <w:r w:rsidRPr="00D67445">
        <w:rPr>
          <w:rFonts w:ascii="Arial" w:hAnsi="Arial" w:cs="Arial"/>
          <w:bCs/>
          <w:szCs w:val="21"/>
        </w:rPr>
        <w:fldChar w:fldCharType="separate"/>
      </w:r>
      <w:bookmarkStart w:id="3" w:name="TrusteeName2"/>
      <w:r w:rsidRPr="00D67445">
        <w:rPr>
          <w:rFonts w:ascii="Arial" w:hAnsi="Arial" w:cs="Arial"/>
          <w:bCs/>
          <w:szCs w:val="21"/>
        </w:rPr>
        <w:t>Mrs Template</w:t>
      </w:r>
      <w:bookmarkEnd w:id="3"/>
      <w:r w:rsidRPr="00D67445">
        <w:rPr>
          <w:rFonts w:ascii="Arial" w:hAnsi="Arial" w:cs="Arial"/>
          <w:bCs/>
          <w:szCs w:val="21"/>
        </w:rPr>
        <w:fldChar w:fldCharType="end"/>
      </w:r>
      <w:r w:rsidRPr="00D67445">
        <w:rPr>
          <w:rFonts w:ascii="Arial" w:hAnsi="Arial" w:cs="Arial"/>
          <w:bCs/>
          <w:szCs w:val="21"/>
        </w:rPr>
        <w:t>4</w:t>
      </w:r>
    </w:p>
    <w:p w14:paraId="5C5F02F5" w14:textId="77777777" w:rsidR="008953FD" w:rsidRPr="00D67445" w:rsidRDefault="008953FD" w:rsidP="008953FD">
      <w:pPr>
        <w:tabs>
          <w:tab w:val="left" w:pos="4962"/>
        </w:tabs>
        <w:spacing w:line="240" w:lineRule="atLeast"/>
        <w:ind w:right="-483"/>
        <w:jc w:val="both"/>
        <w:rPr>
          <w:rFonts w:ascii="Arial" w:hAnsi="Arial" w:cs="Arial"/>
          <w:szCs w:val="21"/>
        </w:rPr>
      </w:pPr>
      <w:r w:rsidRPr="00D67445">
        <w:rPr>
          <w:rFonts w:ascii="Arial" w:hAnsi="Arial" w:cs="Arial"/>
          <w:szCs w:val="21"/>
        </w:rPr>
        <w:t>Date:</w:t>
      </w:r>
      <w:r w:rsidRPr="00D67445">
        <w:rPr>
          <w:rFonts w:ascii="Arial" w:hAnsi="Arial" w:cs="Arial"/>
          <w:szCs w:val="21"/>
        </w:rPr>
        <w:tab/>
        <w:t>Date:</w:t>
      </w:r>
    </w:p>
    <w:p w14:paraId="44014A8B" w14:textId="77777777" w:rsidR="004A5372" w:rsidRPr="003D0A9A" w:rsidRDefault="004A5372" w:rsidP="008953FD">
      <w:pPr>
        <w:rPr>
          <w:lang w:eastAsia="en-AU"/>
        </w:rPr>
      </w:pPr>
    </w:p>
    <w:sectPr w:rsidR="004A5372" w:rsidRPr="003D0A9A" w:rsidSect="00875184">
      <w:headerReference w:type="even" r:id="rId7"/>
      <w:footerReference w:type="even" r:id="rId8"/>
      <w:footerReference w:type="default" r:id="rId9"/>
      <w:pgSz w:w="11906" w:h="16838" w:code="9"/>
      <w:pgMar w:top="851" w:right="1134" w:bottom="992" w:left="1134"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880E9" w14:textId="77777777" w:rsidR="00FB2493" w:rsidRDefault="00FB2493">
      <w:r>
        <w:separator/>
      </w:r>
    </w:p>
  </w:endnote>
  <w:endnote w:type="continuationSeparator" w:id="0">
    <w:p w14:paraId="2E52C6BF" w14:textId="77777777" w:rsidR="00FB2493" w:rsidRDefault="00FB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AG Rounded L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D0EF" w14:textId="77777777" w:rsidR="00B30F50" w:rsidRPr="002E4618" w:rsidRDefault="00B30F50" w:rsidP="002E4618">
    <w:pPr>
      <w:pStyle w:val="Footer"/>
      <w:jc w:val="center"/>
    </w:pPr>
    <w:r>
      <w:t>© National Tax &amp; Accountants’ Association Ltd: September - October 2008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5833" w14:textId="1B31DA5C" w:rsidR="00F72C25" w:rsidRPr="00F72C25" w:rsidRDefault="00F72C25">
    <w:pPr>
      <w:pStyle w:val="Footer"/>
      <w:rPr>
        <w:rFonts w:ascii="Calibri" w:hAnsi="Calibri"/>
        <w:b w:val="0"/>
        <w:sz w:val="16"/>
        <w:szCs w:val="16"/>
      </w:rPr>
    </w:pPr>
    <w:r w:rsidRPr="00F72C25">
      <w:rPr>
        <w:rFonts w:ascii="Calibri" w:hAnsi="Calibri"/>
        <w:b w:val="0"/>
        <w:sz w:val="16"/>
        <w:szCs w:val="16"/>
      </w:rPr>
      <w:fldChar w:fldCharType="begin"/>
    </w:r>
    <w:r w:rsidRPr="00F72C25">
      <w:rPr>
        <w:rFonts w:ascii="Calibri" w:hAnsi="Calibri"/>
        <w:b w:val="0"/>
        <w:sz w:val="16"/>
        <w:szCs w:val="16"/>
      </w:rPr>
      <w:instrText xml:space="preserve"> FILENAME   \* MERGEFORMAT </w:instrText>
    </w:r>
    <w:r w:rsidRPr="00F72C25">
      <w:rPr>
        <w:rFonts w:ascii="Calibri" w:hAnsi="Calibri"/>
        <w:b w:val="0"/>
        <w:sz w:val="16"/>
        <w:szCs w:val="16"/>
      </w:rPr>
      <w:fldChar w:fldCharType="separate"/>
    </w:r>
    <w:r w:rsidR="009E1F26">
      <w:rPr>
        <w:rFonts w:ascii="Calibri" w:hAnsi="Calibri"/>
        <w:b w:val="0"/>
        <w:noProof/>
        <w:sz w:val="16"/>
        <w:szCs w:val="16"/>
      </w:rPr>
      <w:t xml:space="preserve">AUDIT YOUR </w:t>
    </w:r>
    <w:r w:rsidR="00606036">
      <w:rPr>
        <w:rFonts w:ascii="Calibri" w:hAnsi="Calibri"/>
        <w:b w:val="0"/>
        <w:noProof/>
        <w:sz w:val="16"/>
        <w:szCs w:val="16"/>
      </w:rPr>
      <w:t xml:space="preserve"> SMSF Audit Representation Letter 20</w:t>
    </w:r>
    <w:r w:rsidR="00812C7A">
      <w:rPr>
        <w:rFonts w:ascii="Calibri" w:hAnsi="Calibri"/>
        <w:b w:val="0"/>
        <w:noProof/>
        <w:sz w:val="16"/>
        <w:szCs w:val="16"/>
      </w:rPr>
      <w:t>2</w:t>
    </w:r>
    <w:r w:rsidR="003E6B05">
      <w:rPr>
        <w:rFonts w:ascii="Calibri" w:hAnsi="Calibri"/>
        <w:b w:val="0"/>
        <w:noProof/>
        <w:sz w:val="16"/>
        <w:szCs w:val="16"/>
      </w:rPr>
      <w:t>1</w:t>
    </w:r>
    <w:r w:rsidR="00606036">
      <w:rPr>
        <w:rFonts w:ascii="Calibri" w:hAnsi="Calibri"/>
        <w:b w:val="0"/>
        <w:noProof/>
        <w:sz w:val="16"/>
        <w:szCs w:val="16"/>
      </w:rPr>
      <w:t xml:space="preserve"> </w:t>
    </w:r>
    <w:r w:rsidRPr="00F72C25">
      <w:rPr>
        <w:rFonts w:ascii="Calibri" w:hAnsi="Calibri"/>
        <w:b w:val="0"/>
        <w:sz w:val="16"/>
        <w:szCs w:val="16"/>
      </w:rPr>
      <w:fldChar w:fldCharType="end"/>
    </w:r>
    <w:r w:rsidRPr="00F72C25">
      <w:rPr>
        <w:rFonts w:ascii="Calibri" w:hAnsi="Calibri"/>
        <w:b w:val="0"/>
        <w:sz w:val="16"/>
        <w:szCs w:val="16"/>
      </w:rPr>
      <w:tab/>
    </w:r>
    <w:r w:rsidRPr="00F72C25">
      <w:rPr>
        <w:rFonts w:ascii="Calibri" w:hAnsi="Calibri"/>
        <w:b w:val="0"/>
        <w:sz w:val="16"/>
        <w:szCs w:val="16"/>
      </w:rPr>
      <w:tab/>
      <w:t xml:space="preserve">Page </w:t>
    </w:r>
    <w:r w:rsidRPr="00F72C25">
      <w:rPr>
        <w:rFonts w:ascii="Calibri" w:hAnsi="Calibri"/>
        <w:b w:val="0"/>
        <w:sz w:val="16"/>
        <w:szCs w:val="16"/>
      </w:rPr>
      <w:fldChar w:fldCharType="begin"/>
    </w:r>
    <w:r w:rsidRPr="00F72C25">
      <w:rPr>
        <w:rFonts w:ascii="Calibri" w:hAnsi="Calibri"/>
        <w:b w:val="0"/>
        <w:sz w:val="16"/>
        <w:szCs w:val="16"/>
      </w:rPr>
      <w:instrText xml:space="preserve"> PAGE   \* MERGEFORMAT </w:instrText>
    </w:r>
    <w:r w:rsidRPr="00F72C25">
      <w:rPr>
        <w:rFonts w:ascii="Calibri" w:hAnsi="Calibri"/>
        <w:b w:val="0"/>
        <w:sz w:val="16"/>
        <w:szCs w:val="16"/>
      </w:rPr>
      <w:fldChar w:fldCharType="separate"/>
    </w:r>
    <w:r w:rsidRPr="00F72C25">
      <w:rPr>
        <w:rFonts w:ascii="Calibri" w:hAnsi="Calibri"/>
        <w:b w:val="0"/>
        <w:noProof/>
        <w:sz w:val="16"/>
        <w:szCs w:val="16"/>
      </w:rPr>
      <w:t>1</w:t>
    </w:r>
    <w:r w:rsidRPr="00F72C25">
      <w:rPr>
        <w:rFonts w:ascii="Calibri" w:hAnsi="Calibri"/>
        <w:b w:val="0"/>
        <w:sz w:val="16"/>
        <w:szCs w:val="16"/>
      </w:rPr>
      <w:fldChar w:fldCharType="end"/>
    </w:r>
    <w:r w:rsidRPr="00F72C25">
      <w:rPr>
        <w:rFonts w:ascii="Calibri" w:hAnsi="Calibri"/>
        <w:b w:val="0"/>
        <w:sz w:val="16"/>
        <w:szCs w:val="16"/>
      </w:rPr>
      <w:t>|</w:t>
    </w:r>
    <w:r w:rsidRPr="00F72C25">
      <w:rPr>
        <w:rFonts w:ascii="Calibri" w:hAnsi="Calibri"/>
        <w:b w:val="0"/>
        <w:sz w:val="16"/>
        <w:szCs w:val="16"/>
      </w:rPr>
      <w:fldChar w:fldCharType="begin"/>
    </w:r>
    <w:r w:rsidRPr="00F72C25">
      <w:rPr>
        <w:rFonts w:ascii="Calibri" w:hAnsi="Calibri"/>
        <w:b w:val="0"/>
        <w:sz w:val="16"/>
        <w:szCs w:val="16"/>
      </w:rPr>
      <w:instrText xml:space="preserve"> NUMPAGES   \* MERGEFORMAT </w:instrText>
    </w:r>
    <w:r w:rsidRPr="00F72C25">
      <w:rPr>
        <w:rFonts w:ascii="Calibri" w:hAnsi="Calibri"/>
        <w:b w:val="0"/>
        <w:sz w:val="16"/>
        <w:szCs w:val="16"/>
      </w:rPr>
      <w:fldChar w:fldCharType="separate"/>
    </w:r>
    <w:r w:rsidRPr="00F72C25">
      <w:rPr>
        <w:rFonts w:ascii="Calibri" w:hAnsi="Calibri"/>
        <w:b w:val="0"/>
        <w:noProof/>
        <w:sz w:val="16"/>
        <w:szCs w:val="16"/>
      </w:rPr>
      <w:t>3</w:t>
    </w:r>
    <w:r w:rsidRPr="00F72C25">
      <w:rPr>
        <w:rFonts w:ascii="Calibri" w:hAnsi="Calibri"/>
        <w:b w:val="0"/>
        <w:sz w:val="16"/>
        <w:szCs w:val="16"/>
      </w:rPr>
      <w:fldChar w:fldCharType="end"/>
    </w:r>
  </w:p>
  <w:p w14:paraId="0E707EFD" w14:textId="77777777" w:rsidR="00B30F50" w:rsidRPr="00F72C25" w:rsidRDefault="00B30F50" w:rsidP="005049E2">
    <w:pPr>
      <w:pStyle w:val="Footer"/>
      <w:pBdr>
        <w:top w:val="none" w:sz="0" w:space="0" w:color="auto"/>
      </w:pBdr>
      <w:rPr>
        <w:rFonts w:ascii="Calibri" w:hAnsi="Calibri"/>
        <w:b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14AEC" w14:textId="77777777" w:rsidR="00FB2493" w:rsidRDefault="00FB2493">
      <w:r>
        <w:separator/>
      </w:r>
    </w:p>
  </w:footnote>
  <w:footnote w:type="continuationSeparator" w:id="0">
    <w:p w14:paraId="652CE6E3" w14:textId="77777777" w:rsidR="00FB2493" w:rsidRDefault="00FB2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C4FF" w14:textId="77777777" w:rsidR="00B30F50" w:rsidRPr="0019758B" w:rsidRDefault="00B30F50" w:rsidP="0019758B">
    <w:pPr>
      <w:pStyle w:val="Header"/>
      <w:jc w:val="center"/>
    </w:pPr>
    <w:r>
      <w:t>2008 Day 1 Super Schools CD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689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760C7"/>
    <w:multiLevelType w:val="hybridMultilevel"/>
    <w:tmpl w:val="F83242C4"/>
    <w:lvl w:ilvl="0" w:tplc="7534E8AE">
      <w:start w:val="1"/>
      <w:numFmt w:val="bullet"/>
      <w:lvlText w:val=""/>
      <w:lvlJc w:val="left"/>
      <w:pPr>
        <w:tabs>
          <w:tab w:val="num" w:pos="76"/>
        </w:tabs>
        <w:ind w:left="76" w:firstLine="264"/>
      </w:pPr>
      <w:rPr>
        <w:rFonts w:ascii="Wingdings 2" w:hAnsi="Wingdings 2" w:hint="default"/>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062D9"/>
    <w:multiLevelType w:val="hybridMultilevel"/>
    <w:tmpl w:val="CCC05FDC"/>
    <w:lvl w:ilvl="0" w:tplc="59FA5508">
      <w:start w:val="1"/>
      <w:numFmt w:val="lowerLetter"/>
      <w:lvlText w:val="%1)"/>
      <w:lvlJc w:val="left"/>
      <w:pPr>
        <w:tabs>
          <w:tab w:val="num" w:pos="454"/>
        </w:tabs>
        <w:ind w:left="454" w:hanging="45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F506525"/>
    <w:multiLevelType w:val="hybridMultilevel"/>
    <w:tmpl w:val="207A4AD2"/>
    <w:lvl w:ilvl="0" w:tplc="59FA5508">
      <w:start w:val="1"/>
      <w:numFmt w:val="lowerLetter"/>
      <w:lvlText w:val="%1)"/>
      <w:lvlJc w:val="left"/>
      <w:pPr>
        <w:tabs>
          <w:tab w:val="num" w:pos="454"/>
        </w:tabs>
        <w:ind w:left="454" w:hanging="45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3A94BD3"/>
    <w:multiLevelType w:val="multilevel"/>
    <w:tmpl w:val="96F0061E"/>
    <w:lvl w:ilvl="0">
      <w:start w:val="5"/>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3F35CCE"/>
    <w:multiLevelType w:val="hybridMultilevel"/>
    <w:tmpl w:val="6F765D36"/>
    <w:lvl w:ilvl="0" w:tplc="1C5E9700">
      <w:start w:val="6"/>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A677C9A"/>
    <w:multiLevelType w:val="hybridMultilevel"/>
    <w:tmpl w:val="C8C4833A"/>
    <w:lvl w:ilvl="0" w:tplc="59FA5508">
      <w:start w:val="1"/>
      <w:numFmt w:val="lowerLetter"/>
      <w:lvlText w:val="%1)"/>
      <w:lvlJc w:val="left"/>
      <w:pPr>
        <w:tabs>
          <w:tab w:val="num" w:pos="454"/>
        </w:tabs>
        <w:ind w:left="454" w:hanging="45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4155A13"/>
    <w:multiLevelType w:val="multilevel"/>
    <w:tmpl w:val="22DE224E"/>
    <w:lvl w:ilvl="0">
      <w:start w:val="7"/>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A5625B"/>
    <w:multiLevelType w:val="hybridMultilevel"/>
    <w:tmpl w:val="04F2FA7C"/>
    <w:lvl w:ilvl="0" w:tplc="B18CD64E">
      <w:start w:val="1"/>
      <w:numFmt w:val="lowerLetter"/>
      <w:lvlText w:val="(%1)"/>
      <w:lvlJc w:val="left"/>
      <w:pPr>
        <w:tabs>
          <w:tab w:val="num" w:pos="454"/>
        </w:tabs>
        <w:ind w:left="454" w:hanging="45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0C20C29"/>
    <w:multiLevelType w:val="hybridMultilevel"/>
    <w:tmpl w:val="7480DB10"/>
    <w:lvl w:ilvl="0" w:tplc="959AA14E">
      <w:start w:val="1"/>
      <w:numFmt w:val="bullet"/>
      <w:pStyle w:val="Bullets"/>
      <w:lvlText w:val=""/>
      <w:lvlJc w:val="left"/>
      <w:pPr>
        <w:tabs>
          <w:tab w:val="num" w:pos="360"/>
        </w:tabs>
        <w:ind w:left="360" w:hanging="360"/>
      </w:pPr>
      <w:rPr>
        <w:rFonts w:ascii="Symbol" w:hAnsi="Symbol" w:hint="default"/>
        <w:sz w:val="18"/>
      </w:rPr>
    </w:lvl>
    <w:lvl w:ilvl="1" w:tplc="16E6B996">
      <w:start w:val="1"/>
      <w:numFmt w:val="decimal"/>
      <w:lvlText w:val="%2."/>
      <w:lvlJc w:val="left"/>
      <w:pPr>
        <w:tabs>
          <w:tab w:val="num" w:pos="360"/>
        </w:tabs>
        <w:ind w:left="360" w:hanging="360"/>
      </w:p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2131BB0"/>
    <w:multiLevelType w:val="multilevel"/>
    <w:tmpl w:val="E0BE7A82"/>
    <w:lvl w:ilvl="0">
      <w:start w:val="1"/>
      <w:numFmt w:val="lowerLetter"/>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24F0214"/>
    <w:multiLevelType w:val="hybridMultilevel"/>
    <w:tmpl w:val="D74AD34E"/>
    <w:lvl w:ilvl="0" w:tplc="09B4BBAC">
      <w:start w:val="4"/>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45591F68"/>
    <w:multiLevelType w:val="singleLevel"/>
    <w:tmpl w:val="992CCBEA"/>
    <w:lvl w:ilvl="0">
      <w:start w:val="1"/>
      <w:numFmt w:val="decimal"/>
      <w:pStyle w:val="NumberedPoints"/>
      <w:lvlText w:val="%1."/>
      <w:lvlJc w:val="left"/>
      <w:pPr>
        <w:tabs>
          <w:tab w:val="num" w:pos="360"/>
        </w:tabs>
        <w:ind w:left="360" w:hanging="360"/>
      </w:pPr>
    </w:lvl>
  </w:abstractNum>
  <w:abstractNum w:abstractNumId="13" w15:restartNumberingAfterBreak="0">
    <w:nsid w:val="456C77FB"/>
    <w:multiLevelType w:val="hybridMultilevel"/>
    <w:tmpl w:val="47B41AEA"/>
    <w:lvl w:ilvl="0" w:tplc="DE90DAF0">
      <w:start w:val="3"/>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DBD1283"/>
    <w:multiLevelType w:val="hybridMultilevel"/>
    <w:tmpl w:val="E0BE7A82"/>
    <w:lvl w:ilvl="0" w:tplc="59FA5508">
      <w:start w:val="1"/>
      <w:numFmt w:val="lowerLetter"/>
      <w:lvlText w:val="%1)"/>
      <w:lvlJc w:val="left"/>
      <w:pPr>
        <w:tabs>
          <w:tab w:val="num" w:pos="454"/>
        </w:tabs>
        <w:ind w:left="454" w:hanging="45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1880BE9"/>
    <w:multiLevelType w:val="multilevel"/>
    <w:tmpl w:val="CCC05FDC"/>
    <w:lvl w:ilvl="0">
      <w:start w:val="1"/>
      <w:numFmt w:val="lowerLetter"/>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7133603"/>
    <w:multiLevelType w:val="multilevel"/>
    <w:tmpl w:val="6F765D36"/>
    <w:lvl w:ilvl="0">
      <w:start w:val="6"/>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D9A2B89"/>
    <w:multiLevelType w:val="hybridMultilevel"/>
    <w:tmpl w:val="D5A263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62D25AE1"/>
    <w:multiLevelType w:val="hybridMultilevel"/>
    <w:tmpl w:val="7CD8113A"/>
    <w:lvl w:ilvl="0" w:tplc="1C5E9700">
      <w:start w:val="2"/>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669B1388"/>
    <w:multiLevelType w:val="hybridMultilevel"/>
    <w:tmpl w:val="EA9852A0"/>
    <w:lvl w:ilvl="0" w:tplc="09C2D29C">
      <w:start w:val="1"/>
      <w:numFmt w:val="bullet"/>
      <w:lvlText w:val=""/>
      <w:lvlJc w:val="left"/>
      <w:pPr>
        <w:tabs>
          <w:tab w:val="num" w:pos="360"/>
        </w:tabs>
        <w:ind w:left="360" w:hanging="360"/>
      </w:pPr>
      <w:rPr>
        <w:rFonts w:ascii="Wingdings 2" w:hAnsi="Wingdings 2" w:hint="default"/>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091695"/>
    <w:multiLevelType w:val="multilevel"/>
    <w:tmpl w:val="CCC05FDC"/>
    <w:lvl w:ilvl="0">
      <w:start w:val="1"/>
      <w:numFmt w:val="lowerLetter"/>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CDB5770"/>
    <w:multiLevelType w:val="hybridMultilevel"/>
    <w:tmpl w:val="49082B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050C28"/>
    <w:multiLevelType w:val="hybridMultilevel"/>
    <w:tmpl w:val="3A36B980"/>
    <w:lvl w:ilvl="0" w:tplc="59FA5508">
      <w:start w:val="1"/>
      <w:numFmt w:val="lowerLetter"/>
      <w:lvlText w:val="%1)"/>
      <w:lvlJc w:val="left"/>
      <w:pPr>
        <w:tabs>
          <w:tab w:val="num" w:pos="454"/>
        </w:tabs>
        <w:ind w:left="454" w:hanging="45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31C4C82"/>
    <w:multiLevelType w:val="hybridMultilevel"/>
    <w:tmpl w:val="22DE224E"/>
    <w:lvl w:ilvl="0" w:tplc="DE90DAF0">
      <w:start w:val="7"/>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7430299E"/>
    <w:multiLevelType w:val="singleLevel"/>
    <w:tmpl w:val="B3FA30DE"/>
    <w:lvl w:ilvl="0">
      <w:start w:val="1"/>
      <w:numFmt w:val="bullet"/>
      <w:pStyle w:val="Dashedpoints"/>
      <w:lvlText w:val=""/>
      <w:lvlJc w:val="left"/>
      <w:pPr>
        <w:tabs>
          <w:tab w:val="num" w:pos="360"/>
        </w:tabs>
        <w:ind w:left="284" w:hanging="284"/>
      </w:pPr>
      <w:rPr>
        <w:rFonts w:ascii="Symbol" w:hAnsi="Symbol" w:hint="default"/>
      </w:rPr>
    </w:lvl>
  </w:abstractNum>
  <w:abstractNum w:abstractNumId="25" w15:restartNumberingAfterBreak="0">
    <w:nsid w:val="7D805E21"/>
    <w:multiLevelType w:val="singleLevel"/>
    <w:tmpl w:val="CE52C29C"/>
    <w:lvl w:ilvl="0">
      <w:start w:val="1"/>
      <w:numFmt w:val="lowerLetter"/>
      <w:pStyle w:val="AlphaPoints"/>
      <w:lvlText w:val="(%1)"/>
      <w:lvlJc w:val="left"/>
      <w:pPr>
        <w:tabs>
          <w:tab w:val="num" w:pos="720"/>
        </w:tabs>
        <w:ind w:left="360" w:hanging="360"/>
      </w:pPr>
      <w:rPr>
        <w:rFonts w:hint="default"/>
        <w:b w:val="0"/>
        <w:i w:val="0"/>
      </w:rPr>
    </w:lvl>
  </w:abstractNum>
  <w:abstractNum w:abstractNumId="26" w15:restartNumberingAfterBreak="0">
    <w:nsid w:val="7E0C6A81"/>
    <w:multiLevelType w:val="multilevel"/>
    <w:tmpl w:val="207A4AD2"/>
    <w:lvl w:ilvl="0">
      <w:start w:val="1"/>
      <w:numFmt w:val="lowerLetter"/>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F1D42B4"/>
    <w:multiLevelType w:val="hybridMultilevel"/>
    <w:tmpl w:val="7996E99A"/>
    <w:lvl w:ilvl="0" w:tplc="59FA5508">
      <w:start w:val="1"/>
      <w:numFmt w:val="lowerLetter"/>
      <w:lvlText w:val="%1)"/>
      <w:lvlJc w:val="left"/>
      <w:pPr>
        <w:tabs>
          <w:tab w:val="num" w:pos="454"/>
        </w:tabs>
        <w:ind w:left="454" w:hanging="45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F7D31C5"/>
    <w:multiLevelType w:val="multilevel"/>
    <w:tmpl w:val="E0BE7A82"/>
    <w:lvl w:ilvl="0">
      <w:start w:val="1"/>
      <w:numFmt w:val="lowerLetter"/>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26411877">
    <w:abstractNumId w:val="24"/>
  </w:num>
  <w:num w:numId="2" w16cid:durableId="203831093">
    <w:abstractNumId w:val="25"/>
  </w:num>
  <w:num w:numId="3" w16cid:durableId="1172645092">
    <w:abstractNumId w:val="12"/>
  </w:num>
  <w:num w:numId="4" w16cid:durableId="207769664">
    <w:abstractNumId w:val="0"/>
  </w:num>
  <w:num w:numId="5" w16cid:durableId="1945724756">
    <w:abstractNumId w:val="9"/>
  </w:num>
  <w:num w:numId="6" w16cid:durableId="1237742257">
    <w:abstractNumId w:val="19"/>
  </w:num>
  <w:num w:numId="7" w16cid:durableId="1773276581">
    <w:abstractNumId w:val="1"/>
  </w:num>
  <w:num w:numId="8" w16cid:durableId="1846243790">
    <w:abstractNumId w:val="8"/>
  </w:num>
  <w:num w:numId="9" w16cid:durableId="1047335321">
    <w:abstractNumId w:val="14"/>
  </w:num>
  <w:num w:numId="10" w16cid:durableId="769007679">
    <w:abstractNumId w:val="28"/>
  </w:num>
  <w:num w:numId="11" w16cid:durableId="2096514812">
    <w:abstractNumId w:val="2"/>
  </w:num>
  <w:num w:numId="12" w16cid:durableId="1003434272">
    <w:abstractNumId w:val="15"/>
  </w:num>
  <w:num w:numId="13" w16cid:durableId="1572422571">
    <w:abstractNumId w:val="3"/>
  </w:num>
  <w:num w:numId="14" w16cid:durableId="1319766070">
    <w:abstractNumId w:val="10"/>
  </w:num>
  <w:num w:numId="15" w16cid:durableId="1340698805">
    <w:abstractNumId w:val="22"/>
  </w:num>
  <w:num w:numId="16" w16cid:durableId="6174099">
    <w:abstractNumId w:val="20"/>
  </w:num>
  <w:num w:numId="17" w16cid:durableId="326788805">
    <w:abstractNumId w:val="27"/>
  </w:num>
  <w:num w:numId="18" w16cid:durableId="738215525">
    <w:abstractNumId w:val="26"/>
  </w:num>
  <w:num w:numId="19" w16cid:durableId="1233272505">
    <w:abstractNumId w:val="6"/>
  </w:num>
  <w:num w:numId="20" w16cid:durableId="1927960588">
    <w:abstractNumId w:val="17"/>
  </w:num>
  <w:num w:numId="21" w16cid:durableId="1845586487">
    <w:abstractNumId w:val="18"/>
  </w:num>
  <w:num w:numId="22" w16cid:durableId="1181510751">
    <w:abstractNumId w:val="4"/>
  </w:num>
  <w:num w:numId="23" w16cid:durableId="678703571">
    <w:abstractNumId w:val="5"/>
  </w:num>
  <w:num w:numId="24" w16cid:durableId="1984503691">
    <w:abstractNumId w:val="16"/>
  </w:num>
  <w:num w:numId="25" w16cid:durableId="1179125979">
    <w:abstractNumId w:val="13"/>
  </w:num>
  <w:num w:numId="26" w16cid:durableId="537082080">
    <w:abstractNumId w:val="23"/>
  </w:num>
  <w:num w:numId="27" w16cid:durableId="530069644">
    <w:abstractNumId w:val="7"/>
  </w:num>
  <w:num w:numId="28" w16cid:durableId="1327170967">
    <w:abstractNumId w:val="11"/>
  </w:num>
  <w:num w:numId="29" w16cid:durableId="11229605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44"/>
    <w:rsid w:val="00010A3D"/>
    <w:rsid w:val="000226B3"/>
    <w:rsid w:val="0003361D"/>
    <w:rsid w:val="00057F22"/>
    <w:rsid w:val="000930B7"/>
    <w:rsid w:val="00095059"/>
    <w:rsid w:val="000952A8"/>
    <w:rsid w:val="000B6C93"/>
    <w:rsid w:val="000D03DD"/>
    <w:rsid w:val="000E056A"/>
    <w:rsid w:val="000E306F"/>
    <w:rsid w:val="00112BA5"/>
    <w:rsid w:val="00142533"/>
    <w:rsid w:val="00142BC6"/>
    <w:rsid w:val="0015653B"/>
    <w:rsid w:val="00156D83"/>
    <w:rsid w:val="0016468A"/>
    <w:rsid w:val="00195019"/>
    <w:rsid w:val="0019758B"/>
    <w:rsid w:val="001A1225"/>
    <w:rsid w:val="001A2525"/>
    <w:rsid w:val="001A7160"/>
    <w:rsid w:val="001B2611"/>
    <w:rsid w:val="001C1C09"/>
    <w:rsid w:val="001C278D"/>
    <w:rsid w:val="001C7FE1"/>
    <w:rsid w:val="001E2079"/>
    <w:rsid w:val="001E20D2"/>
    <w:rsid w:val="0021116D"/>
    <w:rsid w:val="00212B55"/>
    <w:rsid w:val="00222F75"/>
    <w:rsid w:val="0022339E"/>
    <w:rsid w:val="00252BF9"/>
    <w:rsid w:val="00254BCF"/>
    <w:rsid w:val="00255235"/>
    <w:rsid w:val="00257514"/>
    <w:rsid w:val="00267DE7"/>
    <w:rsid w:val="00272542"/>
    <w:rsid w:val="002852DF"/>
    <w:rsid w:val="00294F3E"/>
    <w:rsid w:val="002D1D3B"/>
    <w:rsid w:val="002D2C56"/>
    <w:rsid w:val="002D4ED4"/>
    <w:rsid w:val="002E4618"/>
    <w:rsid w:val="002F1318"/>
    <w:rsid w:val="002F2F4D"/>
    <w:rsid w:val="002F30B3"/>
    <w:rsid w:val="002F36FB"/>
    <w:rsid w:val="00314225"/>
    <w:rsid w:val="003362FF"/>
    <w:rsid w:val="003426C8"/>
    <w:rsid w:val="0036011B"/>
    <w:rsid w:val="00364B58"/>
    <w:rsid w:val="003738B3"/>
    <w:rsid w:val="00377344"/>
    <w:rsid w:val="003A1C95"/>
    <w:rsid w:val="003A24B0"/>
    <w:rsid w:val="003A5F5E"/>
    <w:rsid w:val="003B2C8C"/>
    <w:rsid w:val="003D0A9A"/>
    <w:rsid w:val="003D49B4"/>
    <w:rsid w:val="003E1F3C"/>
    <w:rsid w:val="003E3039"/>
    <w:rsid w:val="003E6B05"/>
    <w:rsid w:val="003F2FB7"/>
    <w:rsid w:val="00406745"/>
    <w:rsid w:val="004259BE"/>
    <w:rsid w:val="00426E09"/>
    <w:rsid w:val="00435CC0"/>
    <w:rsid w:val="00441F7E"/>
    <w:rsid w:val="0044453A"/>
    <w:rsid w:val="00460783"/>
    <w:rsid w:val="004631FB"/>
    <w:rsid w:val="004728A8"/>
    <w:rsid w:val="00495574"/>
    <w:rsid w:val="004A5372"/>
    <w:rsid w:val="004D1C80"/>
    <w:rsid w:val="004F450B"/>
    <w:rsid w:val="005004CD"/>
    <w:rsid w:val="005049E2"/>
    <w:rsid w:val="005061D0"/>
    <w:rsid w:val="005167FC"/>
    <w:rsid w:val="005210E1"/>
    <w:rsid w:val="00521247"/>
    <w:rsid w:val="00523D9C"/>
    <w:rsid w:val="00533E33"/>
    <w:rsid w:val="00537B36"/>
    <w:rsid w:val="00580C89"/>
    <w:rsid w:val="005B0978"/>
    <w:rsid w:val="005B771B"/>
    <w:rsid w:val="005C44CB"/>
    <w:rsid w:val="005C6834"/>
    <w:rsid w:val="005C683D"/>
    <w:rsid w:val="005D158A"/>
    <w:rsid w:val="005D698C"/>
    <w:rsid w:val="005D70B4"/>
    <w:rsid w:val="005E22A5"/>
    <w:rsid w:val="005F11F7"/>
    <w:rsid w:val="005F12BC"/>
    <w:rsid w:val="00606036"/>
    <w:rsid w:val="0061280A"/>
    <w:rsid w:val="006255E4"/>
    <w:rsid w:val="00625769"/>
    <w:rsid w:val="00632A5C"/>
    <w:rsid w:val="00637A26"/>
    <w:rsid w:val="006506BE"/>
    <w:rsid w:val="00652628"/>
    <w:rsid w:val="00655826"/>
    <w:rsid w:val="00660EA1"/>
    <w:rsid w:val="00666469"/>
    <w:rsid w:val="006B06D2"/>
    <w:rsid w:val="006B38D2"/>
    <w:rsid w:val="006B3A42"/>
    <w:rsid w:val="006C02BB"/>
    <w:rsid w:val="006C2323"/>
    <w:rsid w:val="006C6001"/>
    <w:rsid w:val="006F19C3"/>
    <w:rsid w:val="00715C4C"/>
    <w:rsid w:val="00733551"/>
    <w:rsid w:val="00746D5D"/>
    <w:rsid w:val="007520B0"/>
    <w:rsid w:val="00773301"/>
    <w:rsid w:val="00776A91"/>
    <w:rsid w:val="00792D20"/>
    <w:rsid w:val="007A56BF"/>
    <w:rsid w:val="007B4F06"/>
    <w:rsid w:val="007B5108"/>
    <w:rsid w:val="007D2158"/>
    <w:rsid w:val="007E0968"/>
    <w:rsid w:val="007F35F5"/>
    <w:rsid w:val="00811BD9"/>
    <w:rsid w:val="00812A22"/>
    <w:rsid w:val="00812C7A"/>
    <w:rsid w:val="0085676F"/>
    <w:rsid w:val="00862EBB"/>
    <w:rsid w:val="00875184"/>
    <w:rsid w:val="00881415"/>
    <w:rsid w:val="00885F5A"/>
    <w:rsid w:val="00891083"/>
    <w:rsid w:val="008953FD"/>
    <w:rsid w:val="008959C3"/>
    <w:rsid w:val="008A0AE2"/>
    <w:rsid w:val="008C7825"/>
    <w:rsid w:val="008E245A"/>
    <w:rsid w:val="008F6CD6"/>
    <w:rsid w:val="00905004"/>
    <w:rsid w:val="00912558"/>
    <w:rsid w:val="00913863"/>
    <w:rsid w:val="0093442A"/>
    <w:rsid w:val="009377F4"/>
    <w:rsid w:val="009511A2"/>
    <w:rsid w:val="00966054"/>
    <w:rsid w:val="0098100F"/>
    <w:rsid w:val="0098149C"/>
    <w:rsid w:val="009870CF"/>
    <w:rsid w:val="009B1F65"/>
    <w:rsid w:val="009B2F74"/>
    <w:rsid w:val="009B3C80"/>
    <w:rsid w:val="009C040B"/>
    <w:rsid w:val="009D4E07"/>
    <w:rsid w:val="009D7738"/>
    <w:rsid w:val="009E1F26"/>
    <w:rsid w:val="009E54EA"/>
    <w:rsid w:val="009E7574"/>
    <w:rsid w:val="009F6DEC"/>
    <w:rsid w:val="009F73FC"/>
    <w:rsid w:val="00A056A4"/>
    <w:rsid w:val="00A21B6D"/>
    <w:rsid w:val="00A25229"/>
    <w:rsid w:val="00A2666E"/>
    <w:rsid w:val="00A31F33"/>
    <w:rsid w:val="00A33638"/>
    <w:rsid w:val="00A3523D"/>
    <w:rsid w:val="00A474A9"/>
    <w:rsid w:val="00A52AE6"/>
    <w:rsid w:val="00A53B42"/>
    <w:rsid w:val="00A86523"/>
    <w:rsid w:val="00A90CCE"/>
    <w:rsid w:val="00A91B12"/>
    <w:rsid w:val="00AA00D7"/>
    <w:rsid w:val="00AA156C"/>
    <w:rsid w:val="00AB37B9"/>
    <w:rsid w:val="00AC0E92"/>
    <w:rsid w:val="00AD734A"/>
    <w:rsid w:val="00AF068C"/>
    <w:rsid w:val="00AF15A8"/>
    <w:rsid w:val="00AF2BB3"/>
    <w:rsid w:val="00B1326F"/>
    <w:rsid w:val="00B1414C"/>
    <w:rsid w:val="00B14E23"/>
    <w:rsid w:val="00B25958"/>
    <w:rsid w:val="00B26280"/>
    <w:rsid w:val="00B30F50"/>
    <w:rsid w:val="00B46C12"/>
    <w:rsid w:val="00B65CB3"/>
    <w:rsid w:val="00B755B5"/>
    <w:rsid w:val="00B7760D"/>
    <w:rsid w:val="00BA0F95"/>
    <w:rsid w:val="00BB022A"/>
    <w:rsid w:val="00BB5905"/>
    <w:rsid w:val="00BB6CDD"/>
    <w:rsid w:val="00BC148E"/>
    <w:rsid w:val="00BD2E68"/>
    <w:rsid w:val="00BD6B89"/>
    <w:rsid w:val="00BE40D9"/>
    <w:rsid w:val="00BF005E"/>
    <w:rsid w:val="00C0584C"/>
    <w:rsid w:val="00C05850"/>
    <w:rsid w:val="00C23F09"/>
    <w:rsid w:val="00C35D32"/>
    <w:rsid w:val="00C426FC"/>
    <w:rsid w:val="00C5773C"/>
    <w:rsid w:val="00C64C70"/>
    <w:rsid w:val="00C737BC"/>
    <w:rsid w:val="00C75F37"/>
    <w:rsid w:val="00C84A14"/>
    <w:rsid w:val="00CA69B1"/>
    <w:rsid w:val="00CB28C1"/>
    <w:rsid w:val="00CC4444"/>
    <w:rsid w:val="00CD1386"/>
    <w:rsid w:val="00CD49D1"/>
    <w:rsid w:val="00CD74D5"/>
    <w:rsid w:val="00CE4318"/>
    <w:rsid w:val="00CF053D"/>
    <w:rsid w:val="00D25BFD"/>
    <w:rsid w:val="00D4261F"/>
    <w:rsid w:val="00D4541F"/>
    <w:rsid w:val="00D45F06"/>
    <w:rsid w:val="00D56E68"/>
    <w:rsid w:val="00D6126A"/>
    <w:rsid w:val="00D630B5"/>
    <w:rsid w:val="00D649D0"/>
    <w:rsid w:val="00D6771F"/>
    <w:rsid w:val="00D81C9A"/>
    <w:rsid w:val="00D82E46"/>
    <w:rsid w:val="00DA1712"/>
    <w:rsid w:val="00DB483F"/>
    <w:rsid w:val="00DC371A"/>
    <w:rsid w:val="00DD3A54"/>
    <w:rsid w:val="00DE3924"/>
    <w:rsid w:val="00E312B6"/>
    <w:rsid w:val="00E36AA0"/>
    <w:rsid w:val="00E40700"/>
    <w:rsid w:val="00E44617"/>
    <w:rsid w:val="00E61365"/>
    <w:rsid w:val="00E866FE"/>
    <w:rsid w:val="00E86C6F"/>
    <w:rsid w:val="00EA2B4B"/>
    <w:rsid w:val="00EA52B2"/>
    <w:rsid w:val="00EB6028"/>
    <w:rsid w:val="00EC056A"/>
    <w:rsid w:val="00EE0F41"/>
    <w:rsid w:val="00EE27EF"/>
    <w:rsid w:val="00EE29D0"/>
    <w:rsid w:val="00EF12DA"/>
    <w:rsid w:val="00F02366"/>
    <w:rsid w:val="00F07759"/>
    <w:rsid w:val="00F23CEB"/>
    <w:rsid w:val="00F3431B"/>
    <w:rsid w:val="00F36E7B"/>
    <w:rsid w:val="00F474CF"/>
    <w:rsid w:val="00F57670"/>
    <w:rsid w:val="00F72C25"/>
    <w:rsid w:val="00F917F7"/>
    <w:rsid w:val="00F925E0"/>
    <w:rsid w:val="00FB2493"/>
    <w:rsid w:val="00FC2E83"/>
    <w:rsid w:val="00FF04EA"/>
    <w:rsid w:val="00FF0D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55ECCA96"/>
  <w15:chartTrackingRefBased/>
  <w15:docId w15:val="{459C14B9-0639-4BF3-B4FA-DB77DAF0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0E1"/>
    <w:rPr>
      <w:sz w:val="21"/>
      <w:lang w:eastAsia="en-US"/>
    </w:rPr>
  </w:style>
  <w:style w:type="paragraph" w:styleId="Heading1">
    <w:name w:val="heading 1"/>
    <w:basedOn w:val="BodyText"/>
    <w:next w:val="BodyText"/>
    <w:qFormat/>
    <w:pPr>
      <w:keepNext/>
      <w:outlineLvl w:val="0"/>
    </w:pPr>
    <w:rPr>
      <w:rFonts w:ascii="Arial Black" w:hAnsi="Arial Black"/>
      <w:snapToGrid w:val="0"/>
      <w:kern w:val="28"/>
      <w:sz w:val="40"/>
      <w:lang w:val="en-US"/>
    </w:rPr>
  </w:style>
  <w:style w:type="paragraph" w:styleId="Heading2">
    <w:name w:val="heading 2"/>
    <w:aliases w:val="H2"/>
    <w:basedOn w:val="Normal"/>
    <w:next w:val="Normal"/>
    <w:qFormat/>
    <w:pPr>
      <w:spacing w:before="120" w:after="120"/>
      <w:jc w:val="both"/>
      <w:outlineLvl w:val="1"/>
    </w:pPr>
    <w:rPr>
      <w:rFonts w:ascii="Arial Black" w:eastAsia="MS Mincho" w:hAnsi="Arial Black"/>
      <w:bCs/>
      <w:sz w:val="34"/>
      <w:lang w:val="en-US"/>
    </w:rPr>
  </w:style>
  <w:style w:type="paragraph" w:styleId="Heading3">
    <w:name w:val="heading 3"/>
    <w:aliases w:val="H3"/>
    <w:basedOn w:val="Normal"/>
    <w:next w:val="Normal"/>
    <w:qFormat/>
    <w:pPr>
      <w:spacing w:after="120"/>
      <w:jc w:val="both"/>
      <w:outlineLvl w:val="2"/>
    </w:pPr>
    <w:rPr>
      <w:rFonts w:ascii="Arial Black" w:eastAsia="MS Mincho" w:hAnsi="Arial Black"/>
      <w:bCs/>
      <w:sz w:val="28"/>
      <w:lang w:val="en-US"/>
    </w:rPr>
  </w:style>
  <w:style w:type="paragraph" w:styleId="Heading4">
    <w:name w:val="heading 4"/>
    <w:basedOn w:val="Normal"/>
    <w:next w:val="BodyText"/>
    <w:qFormat/>
    <w:pPr>
      <w:keepNext/>
      <w:spacing w:before="120" w:after="120"/>
      <w:jc w:val="both"/>
      <w:outlineLvl w:val="3"/>
    </w:pPr>
    <w:rPr>
      <w:rFonts w:ascii="Arial Black" w:eastAsia="MS Mincho" w:hAnsi="Arial Black"/>
      <w:bCs/>
      <w:snapToGrid w:val="0"/>
      <w:sz w:val="24"/>
      <w:lang w:val="en-US"/>
    </w:rPr>
  </w:style>
  <w:style w:type="paragraph" w:styleId="Heading5">
    <w:name w:val="heading 5"/>
    <w:aliases w:val="s"/>
    <w:basedOn w:val="Normal"/>
    <w:next w:val="Normal"/>
    <w:qFormat/>
    <w:pPr>
      <w:keepNext/>
      <w:spacing w:after="120"/>
      <w:jc w:val="both"/>
      <w:outlineLvl w:val="4"/>
    </w:pPr>
    <w:rPr>
      <w:rFonts w:ascii="Arial" w:hAnsi="Arial"/>
      <w:b/>
      <w:snapToGrid w:val="0"/>
      <w:lang w:val="en-US"/>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outlineLvl w:val="5"/>
    </w:pPr>
    <w:rPr>
      <w:rFonts w:ascii="VAG Rounded Lt" w:hAnsi="VAG Rounded Lt"/>
      <w:b/>
    </w:rPr>
  </w:style>
  <w:style w:type="paragraph" w:styleId="Heading7">
    <w:name w:val="heading 7"/>
    <w:basedOn w:val="Normal"/>
    <w:next w:val="Normal"/>
    <w:qFormat/>
    <w:pPr>
      <w:keepNext/>
      <w:outlineLvl w:val="6"/>
    </w:pPr>
    <w:rPr>
      <w:rFonts w:ascii="Arial" w:hAnsi="Arial"/>
      <w:b/>
      <w:sz w:val="18"/>
    </w:rPr>
  </w:style>
  <w:style w:type="paragraph" w:styleId="Heading8">
    <w:name w:val="heading 8"/>
    <w:basedOn w:val="Normal"/>
    <w:next w:val="Normal"/>
    <w:qFormat/>
    <w:pPr>
      <w:keepNext/>
      <w:keepLines/>
      <w:jc w:val="center"/>
      <w:outlineLvl w:val="7"/>
    </w:pPr>
    <w:rPr>
      <w:rFonts w:ascii="Arial" w:hAnsi="Arial"/>
      <w:b/>
      <w:sz w:val="20"/>
    </w:rPr>
  </w:style>
  <w:style w:type="paragraph" w:styleId="Heading9">
    <w:name w:val="heading 9"/>
    <w:basedOn w:val="Normal"/>
    <w:next w:val="Normal"/>
    <w:qFormat/>
    <w:pPr>
      <w:keepNext/>
      <w:keepLines/>
      <w:ind w:left="-56" w:right="-49"/>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60"/>
      <w:jc w:val="both"/>
    </w:pPr>
    <w:rPr>
      <w:rFonts w:ascii="Arial" w:eastAsia="MS Mincho" w:hAnsi="Arial"/>
    </w:rPr>
  </w:style>
  <w:style w:type="paragraph" w:styleId="Header">
    <w:name w:val="header"/>
    <w:basedOn w:val="Normal"/>
    <w:link w:val="HeaderChar"/>
    <w:pPr>
      <w:pBdr>
        <w:bottom w:val="single" w:sz="4" w:space="1" w:color="auto"/>
      </w:pBdr>
      <w:tabs>
        <w:tab w:val="center" w:pos="4153"/>
        <w:tab w:val="right" w:pos="8306"/>
      </w:tabs>
      <w:jc w:val="right"/>
    </w:pPr>
    <w:rPr>
      <w:rFonts w:ascii="Arial Black" w:hAnsi="Arial Black"/>
      <w:bCs/>
      <w:sz w:val="24"/>
    </w:rPr>
  </w:style>
  <w:style w:type="paragraph" w:styleId="Footer">
    <w:name w:val="footer"/>
    <w:basedOn w:val="Normal"/>
    <w:link w:val="FooterChar"/>
    <w:uiPriority w:val="99"/>
    <w:pPr>
      <w:pBdr>
        <w:top w:val="single" w:sz="2" w:space="1" w:color="auto"/>
      </w:pBdr>
      <w:tabs>
        <w:tab w:val="center" w:pos="4536"/>
        <w:tab w:val="right" w:pos="9072"/>
      </w:tabs>
      <w:ind w:right="-1"/>
      <w:jc w:val="both"/>
    </w:pPr>
    <w:rPr>
      <w:rFonts w:ascii="Arial" w:hAnsi="Arial"/>
      <w:b/>
      <w:sz w:val="18"/>
    </w:rPr>
  </w:style>
  <w:style w:type="character" w:styleId="PageNumber">
    <w:name w:val="page number"/>
    <w:basedOn w:val="DefaultParagraphFont"/>
  </w:style>
  <w:style w:type="paragraph" w:customStyle="1" w:styleId="Questionairedetails">
    <w:name w:val="Questionaire details"/>
    <w:basedOn w:val="BodyText"/>
    <w:pPr>
      <w:tabs>
        <w:tab w:val="left" w:pos="2835"/>
        <w:tab w:val="right" w:leader="underscore" w:pos="9071"/>
      </w:tabs>
    </w:pPr>
    <w:rPr>
      <w:b/>
    </w:rPr>
  </w:style>
  <w:style w:type="paragraph" w:customStyle="1" w:styleId="NumberedPoints">
    <w:name w:val="Numbered Points"/>
    <w:basedOn w:val="Normal"/>
    <w:pPr>
      <w:numPr>
        <w:numId w:val="3"/>
      </w:numPr>
      <w:spacing w:after="120"/>
    </w:pPr>
    <w:rPr>
      <w:rFonts w:ascii="Arial" w:hAnsi="Arial"/>
      <w:snapToGrid w:val="0"/>
      <w:lang w:val="en-US"/>
    </w:rPr>
  </w:style>
  <w:style w:type="paragraph" w:customStyle="1" w:styleId="Bullets">
    <w:name w:val="Bullets"/>
    <w:basedOn w:val="Normal"/>
    <w:pPr>
      <w:numPr>
        <w:numId w:val="5"/>
      </w:numPr>
      <w:spacing w:after="120"/>
      <w:ind w:left="357" w:hanging="357"/>
      <w:jc w:val="both"/>
    </w:pPr>
    <w:rPr>
      <w:rFonts w:ascii="Arial" w:eastAsia="MS Mincho" w:hAnsi="Arial"/>
      <w:snapToGrid w:val="0"/>
      <w:lang w:val="en-US"/>
    </w:rPr>
  </w:style>
  <w:style w:type="paragraph" w:customStyle="1" w:styleId="Continuationtest">
    <w:name w:val="Continuation test"/>
    <w:basedOn w:val="BodyText"/>
    <w:next w:val="BodyText"/>
    <w:pPr>
      <w:spacing w:after="240"/>
    </w:pPr>
    <w:rPr>
      <w:b/>
      <w:i/>
      <w:snapToGrid w:val="0"/>
      <w:color w:val="000000"/>
      <w:sz w:val="18"/>
      <w:lang w:val="en-US"/>
    </w:rPr>
  </w:style>
  <w:style w:type="paragraph" w:customStyle="1" w:styleId="Dashedpoints">
    <w:name w:val="Dashed points"/>
    <w:basedOn w:val="BodyText"/>
    <w:pPr>
      <w:numPr>
        <w:numId w:val="1"/>
      </w:numPr>
      <w:tabs>
        <w:tab w:val="clear" w:pos="360"/>
      </w:tabs>
      <w:ind w:left="567" w:hanging="283"/>
    </w:pPr>
    <w:rPr>
      <w:snapToGrid w:val="0"/>
      <w:color w:val="000000"/>
      <w:lang w:val="en-US"/>
    </w:rPr>
  </w:style>
  <w:style w:type="paragraph" w:styleId="Quote">
    <w:name w:val="Quote"/>
    <w:basedOn w:val="BodyText"/>
    <w:qFormat/>
    <w:pPr>
      <w:ind w:left="720"/>
    </w:pPr>
    <w:rPr>
      <w:i/>
      <w:snapToGrid w:val="0"/>
      <w:lang w:val="en-US"/>
    </w:rPr>
  </w:style>
  <w:style w:type="paragraph" w:customStyle="1" w:styleId="ExampleHeading">
    <w:name w:val="Example Heading"/>
    <w:basedOn w:val="BodyText"/>
    <w:next w:val="ExampleText"/>
    <w:pPr>
      <w:pBdr>
        <w:top w:val="double" w:sz="12" w:space="6" w:color="auto"/>
        <w:left w:val="double" w:sz="12" w:space="4" w:color="auto"/>
        <w:bottom w:val="double" w:sz="12" w:space="6" w:color="auto"/>
        <w:right w:val="double" w:sz="12" w:space="4" w:color="auto"/>
      </w:pBdr>
    </w:pPr>
    <w:rPr>
      <w:rFonts w:ascii="Arial Black" w:hAnsi="Arial Black"/>
      <w:snapToGrid w:val="0"/>
      <w:color w:val="000000"/>
      <w:sz w:val="24"/>
      <w:lang w:val="en-US"/>
    </w:rPr>
  </w:style>
  <w:style w:type="paragraph" w:customStyle="1" w:styleId="ExampleText">
    <w:name w:val="Example Text"/>
    <w:basedOn w:val="BodyText"/>
    <w:pPr>
      <w:pBdr>
        <w:top w:val="double" w:sz="12" w:space="6" w:color="auto"/>
        <w:left w:val="double" w:sz="12" w:space="4" w:color="auto"/>
        <w:bottom w:val="double" w:sz="12" w:space="6" w:color="auto"/>
        <w:right w:val="double" w:sz="12" w:space="4" w:color="auto"/>
      </w:pBdr>
    </w:pPr>
    <w:rPr>
      <w:snapToGrid w:val="0"/>
      <w:color w:val="000000"/>
      <w:sz w:val="22"/>
      <w:lang w:val="en-US"/>
    </w:rPr>
  </w:style>
  <w:style w:type="paragraph" w:styleId="TableofAuthorities">
    <w:name w:val="table of authorities"/>
    <w:basedOn w:val="Normal"/>
    <w:next w:val="Normal"/>
    <w:semiHidden/>
    <w:pPr>
      <w:ind w:left="210" w:hanging="210"/>
    </w:pPr>
  </w:style>
  <w:style w:type="paragraph" w:styleId="NormalWeb">
    <w:name w:val="Normal (Web)"/>
    <w:basedOn w:val="Normal"/>
    <w:pPr>
      <w:spacing w:before="100" w:beforeAutospacing="1" w:after="100" w:afterAutospacing="1"/>
    </w:pPr>
    <w:rPr>
      <w:sz w:val="24"/>
      <w:szCs w:val="24"/>
      <w:lang w:val="en-US"/>
    </w:rPr>
  </w:style>
  <w:style w:type="character" w:styleId="Hyperlink">
    <w:name w:val="Hyperlink"/>
    <w:rPr>
      <w:color w:val="0000FF"/>
      <w:u w:val="single"/>
    </w:rPr>
  </w:style>
  <w:style w:type="paragraph" w:styleId="ListBullet">
    <w:name w:val="List Bullet"/>
    <w:basedOn w:val="Normal"/>
    <w:autoRedefine/>
    <w:pPr>
      <w:numPr>
        <w:numId w:val="4"/>
      </w:numPr>
    </w:pPr>
  </w:style>
  <w:style w:type="paragraph" w:styleId="BodyTextIndent">
    <w:name w:val="Body Text Indent"/>
    <w:basedOn w:val="Normal"/>
    <w:pPr>
      <w:ind w:left="-18"/>
      <w:jc w:val="center"/>
    </w:pPr>
    <w:rPr>
      <w:rFonts w:ascii="Arial" w:hAnsi="Arial"/>
      <w:b/>
      <w:sz w:val="18"/>
    </w:rPr>
  </w:style>
  <w:style w:type="paragraph" w:customStyle="1" w:styleId="AlphaPoints">
    <w:name w:val="Alpha Points"/>
    <w:basedOn w:val="BodyText"/>
    <w:pPr>
      <w:numPr>
        <w:numId w:val="2"/>
      </w:numPr>
      <w:tabs>
        <w:tab w:val="clear" w:pos="720"/>
      </w:tabs>
      <w:spacing w:after="60"/>
      <w:ind w:left="426" w:hanging="426"/>
    </w:pPr>
  </w:style>
  <w:style w:type="paragraph" w:customStyle="1" w:styleId="Note">
    <w:name w:val="Note"/>
    <w:basedOn w:val="BodyText"/>
    <w:pPr>
      <w:ind w:left="284" w:hanging="284"/>
    </w:pPr>
    <w:rPr>
      <w:i/>
      <w:iCs/>
      <w:sz w:val="19"/>
    </w:rPr>
  </w:style>
  <w:style w:type="paragraph" w:styleId="PlainText">
    <w:name w:val="Plain Text"/>
    <w:basedOn w:val="Normal"/>
    <w:rsid w:val="00D6771F"/>
    <w:rPr>
      <w:rFonts w:ascii="Courier New" w:hAnsi="Courier New" w:cs="Courier New"/>
      <w:sz w:val="20"/>
    </w:rPr>
  </w:style>
  <w:style w:type="paragraph" w:customStyle="1" w:styleId="Normalleft">
    <w:name w:val="Normal + left"/>
    <w:basedOn w:val="Normal"/>
    <w:rsid w:val="00D6771F"/>
  </w:style>
  <w:style w:type="paragraph" w:customStyle="1" w:styleId="Normalleft254cm">
    <w:name w:val="Normal + left: 2.54cm"/>
    <w:basedOn w:val="Normalleft"/>
    <w:rsid w:val="00D6771F"/>
  </w:style>
  <w:style w:type="paragraph" w:styleId="BalloonText">
    <w:name w:val="Balloon Text"/>
    <w:basedOn w:val="Normal"/>
    <w:semiHidden/>
    <w:rsid w:val="004728A8"/>
    <w:rPr>
      <w:rFonts w:ascii="Tahoma" w:hAnsi="Tahoma" w:cs="Tahoma"/>
      <w:sz w:val="16"/>
      <w:szCs w:val="16"/>
    </w:rPr>
  </w:style>
  <w:style w:type="character" w:styleId="FollowedHyperlink">
    <w:name w:val="FollowedHyperlink"/>
    <w:rsid w:val="00B25958"/>
    <w:rPr>
      <w:color w:val="800080"/>
      <w:u w:val="single"/>
    </w:rPr>
  </w:style>
  <w:style w:type="table" w:styleId="TableGrid">
    <w:name w:val="Table Grid"/>
    <w:basedOn w:val="TableNormal"/>
    <w:rsid w:val="00CE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953FD"/>
    <w:rPr>
      <w:rFonts w:ascii="Arial Black" w:hAnsi="Arial Black"/>
      <w:bCs/>
      <w:sz w:val="24"/>
      <w:lang w:val="en-AU" w:eastAsia="en-US" w:bidi="ar-SA"/>
    </w:rPr>
  </w:style>
  <w:style w:type="paragraph" w:styleId="Index1">
    <w:name w:val="index 1"/>
    <w:basedOn w:val="Normal"/>
    <w:next w:val="Normal"/>
    <w:semiHidden/>
    <w:rsid w:val="008953FD"/>
    <w:pPr>
      <w:overflowPunct w:val="0"/>
      <w:autoSpaceDE w:val="0"/>
      <w:autoSpaceDN w:val="0"/>
      <w:adjustRightInd w:val="0"/>
      <w:textAlignment w:val="baseline"/>
    </w:pPr>
    <w:rPr>
      <w:rFonts w:ascii="Arial" w:hAnsi="Arial"/>
      <w:sz w:val="22"/>
      <w:lang w:val="en-GB"/>
    </w:rPr>
  </w:style>
  <w:style w:type="paragraph" w:styleId="ListParagraph">
    <w:name w:val="List Paragraph"/>
    <w:basedOn w:val="Normal"/>
    <w:qFormat/>
    <w:rsid w:val="008953FD"/>
    <w:pPr>
      <w:overflowPunct w:val="0"/>
      <w:autoSpaceDE w:val="0"/>
      <w:autoSpaceDN w:val="0"/>
      <w:adjustRightInd w:val="0"/>
      <w:ind w:left="720"/>
      <w:textAlignment w:val="baseline"/>
    </w:pPr>
    <w:rPr>
      <w:rFonts w:ascii="Arial" w:hAnsi="Arial"/>
      <w:sz w:val="22"/>
      <w:lang w:val="en-GB"/>
    </w:rPr>
  </w:style>
  <w:style w:type="character" w:customStyle="1" w:styleId="FooterChar">
    <w:name w:val="Footer Char"/>
    <w:link w:val="Footer"/>
    <w:uiPriority w:val="99"/>
    <w:rsid w:val="00F72C25"/>
    <w:rPr>
      <w:rFonts w:ascii="Arial" w:hAnsi="Arial"/>
      <w:b/>
      <w:sz w:val="18"/>
      <w:lang w:val="en-AU"/>
    </w:rPr>
  </w:style>
  <w:style w:type="character" w:styleId="UnresolvedMention">
    <w:name w:val="Unresolved Mention"/>
    <w:uiPriority w:val="99"/>
    <w:semiHidden/>
    <w:unhideWhenUsed/>
    <w:rsid w:val="008E2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Heading 2 style</vt:lpstr>
    </vt:vector>
  </TitlesOfParts>
  <Company>NTAA</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2 style</dc:title>
  <dc:subject/>
  <dc:creator>fatma.hashim</dc:creator>
  <cp:keywords/>
  <cp:lastModifiedBy>WENDY LE NOBLE</cp:lastModifiedBy>
  <cp:revision>3</cp:revision>
  <cp:lastPrinted>2019-02-18T01:30:00Z</cp:lastPrinted>
  <dcterms:created xsi:type="dcterms:W3CDTF">2023-02-06T03:28:00Z</dcterms:created>
  <dcterms:modified xsi:type="dcterms:W3CDTF">2023-02-07T21:22:00Z</dcterms:modified>
</cp:coreProperties>
</file>